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F6A1" w14:textId="3A40DB9F" w:rsidR="00E26F6C" w:rsidRDefault="00006082" w:rsidP="009365C5">
      <w:r>
        <w:rPr>
          <w:noProof/>
        </w:rPr>
        <w:drawing>
          <wp:inline distT="0" distB="0" distL="0" distR="0" wp14:anchorId="65363CAC" wp14:editId="6AE4559B">
            <wp:extent cx="2667000" cy="666750"/>
            <wp:effectExtent l="0" t="0" r="0" b="0"/>
            <wp:docPr id="180620850"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0850" name="Picture 4" descr="A black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67000" cy="666750"/>
                    </a:xfrm>
                    <a:prstGeom prst="rect">
                      <a:avLst/>
                    </a:prstGeom>
                  </pic:spPr>
                </pic:pic>
              </a:graphicData>
            </a:graphic>
          </wp:inline>
        </w:drawing>
      </w:r>
    </w:p>
    <w:tbl>
      <w:tblPr>
        <w:tblStyle w:val="TableGrid"/>
        <w:tblW w:w="0" w:type="auto"/>
        <w:tblLook w:val="04A0" w:firstRow="1" w:lastRow="0" w:firstColumn="1" w:lastColumn="0" w:noHBand="0" w:noVBand="1"/>
      </w:tblPr>
      <w:tblGrid>
        <w:gridCol w:w="9736"/>
      </w:tblGrid>
      <w:tr w:rsidR="00553B2E" w:rsidRPr="00C1303D" w14:paraId="12DD8E89" w14:textId="77777777" w:rsidTr="00553B2E">
        <w:tc>
          <w:tcPr>
            <w:tcW w:w="9736" w:type="dxa"/>
          </w:tcPr>
          <w:p w14:paraId="1997CF4D" w14:textId="77777777" w:rsidR="00553B2E" w:rsidRPr="00C1303D" w:rsidRDefault="00553B2E" w:rsidP="00553B2E">
            <w:pPr>
              <w:rPr>
                <w:rFonts w:ascii="Ravensbourne Sans" w:eastAsia="Calibri" w:hAnsi="Ravensbourne Sans" w:cs="Times New Roman"/>
                <w:b/>
                <w:bCs/>
              </w:rPr>
            </w:pPr>
            <w:r w:rsidRPr="00C1303D">
              <w:rPr>
                <w:rFonts w:ascii="Ravensbourne Sans" w:eastAsia="Calibri" w:hAnsi="Ravensbourne Sans" w:cs="Times New Roman"/>
                <w:b/>
                <w:bCs/>
              </w:rPr>
              <w:t>Description and Person Specification</w:t>
            </w:r>
          </w:p>
          <w:p w14:paraId="6FF87FCE" w14:textId="18B2ABE6" w:rsidR="00553B2E" w:rsidRPr="00C1303D" w:rsidRDefault="00553B2E" w:rsidP="00553B2E">
            <w:pPr>
              <w:rPr>
                <w:rFonts w:ascii="Ravensbourne Sans" w:eastAsia="Calibri" w:hAnsi="Ravensbourne Sans" w:cs="Times New Roman"/>
                <w:b/>
                <w:bCs/>
              </w:rPr>
            </w:pPr>
            <w:r w:rsidRPr="00C1303D">
              <w:rPr>
                <w:rFonts w:ascii="Ravensbourne Sans" w:eastAsia="Calibri" w:hAnsi="Ravensbourne Sans" w:cs="Times New Roman"/>
                <w:b/>
                <w:bCs/>
              </w:rPr>
              <w:t>Academic</w:t>
            </w:r>
          </w:p>
          <w:p w14:paraId="70F8C655" w14:textId="77777777" w:rsidR="00553B2E" w:rsidRPr="00C1303D" w:rsidRDefault="00553B2E" w:rsidP="009365C5">
            <w:pPr>
              <w:rPr>
                <w:rFonts w:ascii="Ravensbourne Sans" w:hAnsi="Ravensbourne Sans"/>
              </w:rPr>
            </w:pPr>
          </w:p>
        </w:tc>
      </w:tr>
      <w:tr w:rsidR="00553B2E" w:rsidRPr="00C1303D" w14:paraId="54C95F48" w14:textId="77777777" w:rsidTr="00553B2E">
        <w:tc>
          <w:tcPr>
            <w:tcW w:w="9736" w:type="dxa"/>
          </w:tcPr>
          <w:p w14:paraId="0A25FAB3" w14:textId="58E748AB" w:rsidR="00553B2E" w:rsidRPr="00C1303D" w:rsidRDefault="00553B2E" w:rsidP="00553B2E">
            <w:pPr>
              <w:tabs>
                <w:tab w:val="left" w:pos="6176"/>
              </w:tabs>
              <w:rPr>
                <w:rFonts w:ascii="Ravensbourne Sans" w:eastAsia="Calibri" w:hAnsi="Ravensbourne Sans" w:cs="Times New Roman"/>
              </w:rPr>
            </w:pPr>
            <w:r w:rsidRPr="00C1303D">
              <w:rPr>
                <w:rFonts w:ascii="Ravensbourne Sans" w:eastAsia="Calibri" w:hAnsi="Ravensbourne Sans" w:cs="Times New Roman"/>
                <w:b/>
                <w:bCs/>
              </w:rPr>
              <w:t xml:space="preserve">Job title:  </w:t>
            </w:r>
            <w:r w:rsidR="008D2DA5">
              <w:rPr>
                <w:rFonts w:ascii="Ravensbourne Sans" w:eastAsia="Calibri" w:hAnsi="Ravensbourne Sans" w:cs="Times New Roman"/>
                <w:b/>
                <w:bCs/>
              </w:rPr>
              <w:t>Senior Lecturer in Architecture</w:t>
            </w:r>
            <w:r w:rsidRPr="00C1303D">
              <w:rPr>
                <w:rFonts w:ascii="Ravensbourne Sans" w:eastAsia="Calibri" w:hAnsi="Ravensbourne Sans" w:cs="Times New Roman"/>
                <w:b/>
                <w:bCs/>
              </w:rPr>
              <w:tab/>
            </w:r>
          </w:p>
          <w:p w14:paraId="6E0F6AB5" w14:textId="77777777" w:rsidR="00553B2E" w:rsidRPr="00C1303D" w:rsidRDefault="00553B2E" w:rsidP="00553B2E">
            <w:pPr>
              <w:rPr>
                <w:rFonts w:ascii="Ravensbourne Sans" w:eastAsia="Calibri" w:hAnsi="Ravensbourne Sans" w:cs="Times New Roman"/>
                <w:b/>
                <w:bCs/>
              </w:rPr>
            </w:pPr>
          </w:p>
          <w:p w14:paraId="607D9F1B" w14:textId="6B9A6C3C" w:rsidR="00553B2E" w:rsidRPr="00C1303D" w:rsidRDefault="00553B2E" w:rsidP="00553B2E">
            <w:pPr>
              <w:rPr>
                <w:rFonts w:ascii="Ravensbourne Sans" w:eastAsia="Calibri" w:hAnsi="Ravensbourne Sans" w:cs="Times New Roman"/>
              </w:rPr>
            </w:pPr>
            <w:r w:rsidRPr="00C1303D">
              <w:rPr>
                <w:rFonts w:ascii="Ravensbourne Sans" w:eastAsia="Calibri" w:hAnsi="Ravensbourne Sans" w:cs="Times New Roman"/>
                <w:b/>
                <w:bCs/>
              </w:rPr>
              <w:t xml:space="preserve">Department: </w:t>
            </w:r>
            <w:r w:rsidR="008D2DA5">
              <w:rPr>
                <w:rFonts w:ascii="Ravensbourne Sans" w:eastAsia="Calibri" w:hAnsi="Ravensbourne Sans" w:cs="Times New Roman"/>
                <w:b/>
                <w:bCs/>
              </w:rPr>
              <w:t>Department of Architecture</w:t>
            </w:r>
          </w:p>
          <w:p w14:paraId="4E4DCAAA" w14:textId="77777777" w:rsidR="00553B2E" w:rsidRPr="00C1303D" w:rsidRDefault="00553B2E" w:rsidP="00553B2E">
            <w:pPr>
              <w:rPr>
                <w:rFonts w:ascii="Ravensbourne Sans" w:eastAsia="Calibri" w:hAnsi="Ravensbourne Sans" w:cs="Times New Roman"/>
                <w:b/>
                <w:bCs/>
              </w:rPr>
            </w:pPr>
          </w:p>
          <w:p w14:paraId="1964BF44" w14:textId="1E372B8B" w:rsidR="00553B2E" w:rsidRPr="00C1303D" w:rsidRDefault="00553B2E" w:rsidP="00553B2E">
            <w:pPr>
              <w:rPr>
                <w:rFonts w:ascii="Ravensbourne Sans" w:eastAsia="Calibri" w:hAnsi="Ravensbourne Sans" w:cs="Times New Roman"/>
                <w:b/>
                <w:bCs/>
              </w:rPr>
            </w:pPr>
            <w:r w:rsidRPr="00C1303D">
              <w:rPr>
                <w:rFonts w:ascii="Ravensbourne Sans" w:eastAsia="Calibri" w:hAnsi="Ravensbourne Sans" w:cs="Times New Roman"/>
                <w:b/>
                <w:bCs/>
              </w:rPr>
              <w:t xml:space="preserve">Pay Band:  </w:t>
            </w:r>
            <w:r w:rsidR="008D2DA5">
              <w:rPr>
                <w:rFonts w:ascii="Ravensbourne Sans" w:eastAsia="Calibri" w:hAnsi="Ravensbourne Sans" w:cs="Times New Roman"/>
                <w:b/>
                <w:bCs/>
              </w:rPr>
              <w:t>6</w:t>
            </w:r>
          </w:p>
          <w:p w14:paraId="490A4F92" w14:textId="77777777" w:rsidR="00553B2E" w:rsidRPr="00C1303D" w:rsidRDefault="00553B2E" w:rsidP="00553B2E">
            <w:pPr>
              <w:rPr>
                <w:rFonts w:ascii="Ravensbourne Sans" w:eastAsia="Calibri" w:hAnsi="Ravensbourne Sans" w:cs="Times New Roman"/>
                <w:b/>
                <w:bCs/>
              </w:rPr>
            </w:pPr>
          </w:p>
          <w:p w14:paraId="2B9B72E6" w14:textId="32054BC0" w:rsidR="00553B2E" w:rsidRPr="00C1303D" w:rsidRDefault="00553B2E" w:rsidP="00553B2E">
            <w:pPr>
              <w:rPr>
                <w:rFonts w:ascii="Ravensbourne Sans" w:eastAsia="Calibri" w:hAnsi="Ravensbourne Sans" w:cs="Times New Roman"/>
                <w:color w:val="004F88"/>
              </w:rPr>
            </w:pPr>
            <w:r w:rsidRPr="00C1303D">
              <w:rPr>
                <w:rFonts w:ascii="Ravensbourne Sans" w:eastAsia="Calibri" w:hAnsi="Ravensbourne Sans" w:cs="Times New Roman"/>
                <w:b/>
                <w:bCs/>
              </w:rPr>
              <w:t xml:space="preserve">Line Manager:  </w:t>
            </w:r>
            <w:r w:rsidR="00765B88" w:rsidRPr="0017307F">
              <w:rPr>
                <w:rFonts w:ascii="Ravensbourne Sans" w:hAnsi="Ravensbourne Sans" w:cstheme="majorHAnsi"/>
                <w:color w:val="1F4E79" w:themeColor="accent5" w:themeShade="80"/>
              </w:rPr>
              <w:t>Course Leader BA(Hons) Architecture</w:t>
            </w:r>
          </w:p>
          <w:p w14:paraId="1E1989D4" w14:textId="77777777" w:rsidR="00553B2E" w:rsidRPr="00C1303D" w:rsidRDefault="00553B2E" w:rsidP="00553B2E">
            <w:pPr>
              <w:rPr>
                <w:rFonts w:ascii="Ravensbourne Sans" w:eastAsia="Calibri" w:hAnsi="Ravensbourne Sans" w:cs="Times New Roman"/>
                <w:b/>
                <w:bCs/>
              </w:rPr>
            </w:pPr>
          </w:p>
        </w:tc>
      </w:tr>
      <w:tr w:rsidR="00553B2E" w:rsidRPr="00C1303D" w14:paraId="177A2695" w14:textId="77777777" w:rsidTr="00553B2E">
        <w:tc>
          <w:tcPr>
            <w:tcW w:w="9736" w:type="dxa"/>
          </w:tcPr>
          <w:p w14:paraId="6A75C833" w14:textId="77777777" w:rsidR="00D538B5" w:rsidRPr="00C1303D" w:rsidRDefault="00553B2E" w:rsidP="00D538B5">
            <w:pPr>
              <w:jc w:val="both"/>
              <w:rPr>
                <w:rFonts w:ascii="Ravensbourne Sans" w:hAnsi="Ravensbourne Sans" w:cstheme="majorHAnsi"/>
                <w:color w:val="8496B0" w:themeColor="text2" w:themeTint="99"/>
              </w:rPr>
            </w:pPr>
            <w:r w:rsidRPr="00C1303D">
              <w:rPr>
                <w:rFonts w:ascii="Ravensbourne Sans" w:eastAsia="Calibri" w:hAnsi="Ravensbourne Sans" w:cs="MinionPro-Regular"/>
                <w:b/>
                <w:bCs/>
                <w:color w:val="000000"/>
                <w:kern w:val="0"/>
              </w:rPr>
              <w:t>Role Purpose:</w:t>
            </w:r>
            <w:r w:rsidR="00D538B5" w:rsidRPr="00C1303D">
              <w:rPr>
                <w:rFonts w:ascii="Ravensbourne Sans" w:hAnsi="Ravensbourne Sans" w:cstheme="majorHAnsi"/>
                <w:color w:val="8496B0" w:themeColor="text2" w:themeTint="99"/>
              </w:rPr>
              <w:t xml:space="preserve"> </w:t>
            </w:r>
          </w:p>
          <w:p w14:paraId="40401E1B" w14:textId="438E32F4" w:rsidR="00D538B5" w:rsidRPr="0017307F" w:rsidRDefault="00D538B5" w:rsidP="00D538B5">
            <w:pPr>
              <w:jc w:val="both"/>
              <w:rPr>
                <w:rFonts w:ascii="Ravensbourne Sans" w:hAnsi="Ravensbourne Sans" w:cstheme="majorHAnsi"/>
                <w:i/>
                <w:iCs/>
                <w:color w:val="1F4E79" w:themeColor="accent5" w:themeShade="80"/>
                <w:sz w:val="22"/>
                <w:szCs w:val="22"/>
              </w:rPr>
            </w:pPr>
            <w:r w:rsidRPr="0017307F">
              <w:rPr>
                <w:rFonts w:ascii="Ravensbourne Sans" w:hAnsi="Ravensbourne Sans" w:cstheme="majorHAnsi"/>
                <w:i/>
                <w:iCs/>
                <w:color w:val="1F4E79" w:themeColor="accent5" w:themeShade="80"/>
                <w:sz w:val="22"/>
                <w:szCs w:val="22"/>
              </w:rPr>
              <w:t>The job purpose is an accurate and concise statement summarising the overall purpose of the role and focuses on what the job is intended to achieve. This statement should be brief and should not normally be more than 4 to 6 sentences long.  When writing this section, please consider:</w:t>
            </w:r>
          </w:p>
          <w:p w14:paraId="76CFBF82" w14:textId="77777777" w:rsidR="00D538B5" w:rsidRPr="0017307F" w:rsidRDefault="00D538B5" w:rsidP="00D538B5">
            <w:pPr>
              <w:pStyle w:val="ListParagraph"/>
              <w:numPr>
                <w:ilvl w:val="0"/>
                <w:numId w:val="10"/>
              </w:numPr>
              <w:jc w:val="both"/>
              <w:rPr>
                <w:rFonts w:ascii="Ravensbourne Sans" w:hAnsi="Ravensbourne Sans" w:cstheme="majorHAnsi"/>
                <w:i/>
                <w:iCs/>
                <w:color w:val="1F4E79" w:themeColor="accent5" w:themeShade="80"/>
                <w:sz w:val="22"/>
                <w:szCs w:val="22"/>
              </w:rPr>
            </w:pPr>
            <w:r w:rsidRPr="0017307F">
              <w:rPr>
                <w:rFonts w:ascii="Ravensbourne Sans" w:hAnsi="Ravensbourne Sans" w:cstheme="majorHAnsi"/>
                <w:i/>
                <w:iCs/>
                <w:color w:val="1F4E79" w:themeColor="accent5" w:themeShade="80"/>
                <w:sz w:val="22"/>
                <w:szCs w:val="22"/>
              </w:rPr>
              <w:t>What are the main goals of the post?</w:t>
            </w:r>
          </w:p>
          <w:p w14:paraId="1AF2C5EE" w14:textId="77777777" w:rsidR="00D538B5" w:rsidRPr="0017307F" w:rsidRDefault="00D538B5" w:rsidP="00D538B5">
            <w:pPr>
              <w:pStyle w:val="ListParagraph"/>
              <w:numPr>
                <w:ilvl w:val="0"/>
                <w:numId w:val="10"/>
              </w:numPr>
              <w:jc w:val="both"/>
              <w:rPr>
                <w:rFonts w:ascii="Ravensbourne Sans" w:hAnsi="Ravensbourne Sans" w:cstheme="majorHAnsi"/>
                <w:i/>
                <w:iCs/>
                <w:color w:val="1F4E79" w:themeColor="accent5" w:themeShade="80"/>
                <w:sz w:val="22"/>
                <w:szCs w:val="22"/>
              </w:rPr>
            </w:pPr>
            <w:r w:rsidRPr="0017307F">
              <w:rPr>
                <w:rFonts w:ascii="Ravensbourne Sans" w:hAnsi="Ravensbourne Sans" w:cstheme="majorHAnsi"/>
                <w:i/>
                <w:iCs/>
                <w:color w:val="1F4E79" w:themeColor="accent5" w:themeShade="80"/>
                <w:sz w:val="22"/>
                <w:szCs w:val="22"/>
              </w:rPr>
              <w:t>What is its core function?</w:t>
            </w:r>
          </w:p>
          <w:p w14:paraId="46F3801A" w14:textId="77777777" w:rsidR="00553B2E" w:rsidRPr="0017307F" w:rsidRDefault="00D538B5" w:rsidP="00D538B5">
            <w:pPr>
              <w:pStyle w:val="ListParagraph"/>
              <w:numPr>
                <w:ilvl w:val="0"/>
                <w:numId w:val="10"/>
              </w:numPr>
              <w:jc w:val="both"/>
              <w:rPr>
                <w:rFonts w:ascii="Ravensbourne Sans" w:hAnsi="Ravensbourne Sans" w:cstheme="majorHAnsi"/>
                <w:i/>
                <w:iCs/>
                <w:color w:val="1F4E79" w:themeColor="accent5" w:themeShade="80"/>
                <w:sz w:val="22"/>
                <w:szCs w:val="22"/>
              </w:rPr>
            </w:pPr>
            <w:r w:rsidRPr="0017307F">
              <w:rPr>
                <w:rFonts w:ascii="Ravensbourne Sans" w:hAnsi="Ravensbourne Sans" w:cstheme="majorHAnsi"/>
                <w:i/>
                <w:iCs/>
                <w:color w:val="1F4E79" w:themeColor="accent5" w:themeShade="80"/>
                <w:sz w:val="22"/>
                <w:szCs w:val="22"/>
              </w:rPr>
              <w:t>What contribution will this role make to a team or project?</w:t>
            </w:r>
          </w:p>
          <w:p w14:paraId="54DE6F03" w14:textId="77777777" w:rsidR="00765B88" w:rsidRDefault="00765B88" w:rsidP="00765B88">
            <w:pPr>
              <w:jc w:val="both"/>
              <w:rPr>
                <w:rFonts w:ascii="Ravensbourne Sans" w:hAnsi="Ravensbourne Sans" w:cstheme="majorHAnsi"/>
                <w:color w:val="004F88"/>
              </w:rPr>
            </w:pPr>
          </w:p>
          <w:p w14:paraId="132A1F65" w14:textId="77777777" w:rsidR="00F927CF" w:rsidRPr="00F927CF" w:rsidRDefault="00F927CF" w:rsidP="00F927CF">
            <w:pPr>
              <w:rPr>
                <w:rFonts w:ascii="Ravensbourne Sans" w:hAnsi="Ravensbourne Sans" w:cs="Arial"/>
                <w:sz w:val="22"/>
                <w:szCs w:val="22"/>
              </w:rPr>
            </w:pPr>
            <w:r w:rsidRPr="00F927CF">
              <w:rPr>
                <w:rFonts w:ascii="Ravensbourne Sans" w:hAnsi="Ravensbourne Sans" w:cs="Arial"/>
                <w:sz w:val="22"/>
                <w:szCs w:val="22"/>
              </w:rPr>
              <w:t xml:space="preserve">Under the direction of the Course Leaders and in consultation with subject specialists, to lead and deliver on enhancing teaching, research, and engagement activities within the Department of Architecture, in support of the wider University’s Corporate Strategy 2025-2030. </w:t>
            </w:r>
          </w:p>
          <w:p w14:paraId="0F49A636" w14:textId="10750394" w:rsidR="00765B88" w:rsidRPr="00765B88" w:rsidRDefault="00765B88" w:rsidP="00765B88">
            <w:pPr>
              <w:jc w:val="both"/>
              <w:rPr>
                <w:rFonts w:ascii="Ravensbourne Sans" w:hAnsi="Ravensbourne Sans" w:cstheme="majorHAnsi"/>
                <w:color w:val="004F88"/>
              </w:rPr>
            </w:pPr>
          </w:p>
        </w:tc>
      </w:tr>
      <w:tr w:rsidR="00553B2E" w:rsidRPr="00C1303D" w14:paraId="72E65FEE" w14:textId="77777777" w:rsidTr="00553B2E">
        <w:tc>
          <w:tcPr>
            <w:tcW w:w="9736" w:type="dxa"/>
          </w:tcPr>
          <w:p w14:paraId="17D128B9" w14:textId="5F50F8BD" w:rsidR="00293536" w:rsidRDefault="00553B2E" w:rsidP="00293536">
            <w:pPr>
              <w:ind w:right="248"/>
              <w:textAlignment w:val="baseline"/>
              <w:rPr>
                <w:rFonts w:ascii="Ravensbourne Sans" w:eastAsia="Times New Roman" w:hAnsi="Ravensbourne Sans" w:cs="Calibri"/>
                <w:b/>
                <w:bCs/>
                <w:color w:val="000000"/>
                <w:kern w:val="0"/>
                <w:lang w:eastAsia="en-GB"/>
                <w14:ligatures w14:val="none"/>
              </w:rPr>
            </w:pPr>
            <w:r w:rsidRPr="00C1303D">
              <w:rPr>
                <w:rFonts w:ascii="Ravensbourne Sans" w:eastAsia="Times New Roman" w:hAnsi="Ravensbourne Sans" w:cs="Calibri"/>
                <w:b/>
                <w:bCs/>
                <w:color w:val="000000"/>
                <w:kern w:val="0"/>
                <w:lang w:eastAsia="en-GB"/>
                <w14:ligatures w14:val="none"/>
              </w:rPr>
              <w:t>Duties and Responsibilities:</w:t>
            </w:r>
          </w:p>
          <w:p w14:paraId="0EF38CBB" w14:textId="77777777" w:rsidR="002D17B2" w:rsidRPr="002D17B2" w:rsidRDefault="002D17B2" w:rsidP="002D17B2">
            <w:pPr>
              <w:jc w:val="both"/>
              <w:rPr>
                <w:rFonts w:ascii="Ravensbourne Sans" w:hAnsi="Ravensbourne Sans" w:cstheme="majorHAnsi"/>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This section details what the role will achieve and the duties it will complete to fulfil the above purpose. A typical job description would contain approximately 12 to 14 statements to ensure a concise and accessible description. This section should:</w:t>
            </w:r>
          </w:p>
          <w:p w14:paraId="306A8839" w14:textId="77777777" w:rsidR="002D17B2" w:rsidRPr="002D17B2" w:rsidRDefault="002D17B2" w:rsidP="002D17B2">
            <w:pPr>
              <w:pStyle w:val="ListParagraph"/>
              <w:numPr>
                <w:ilvl w:val="0"/>
                <w:numId w:val="11"/>
              </w:numPr>
              <w:jc w:val="both"/>
              <w:rPr>
                <w:rFonts w:ascii="Ravensbourne Sans" w:hAnsi="Ravensbourne Sans" w:cstheme="majorHAnsi"/>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Contain only core responsibilities of the role, which are distinct from each other.</w:t>
            </w:r>
          </w:p>
          <w:p w14:paraId="01F8C595" w14:textId="77777777" w:rsidR="002D17B2" w:rsidRPr="002D17B2" w:rsidRDefault="002D17B2" w:rsidP="002D17B2">
            <w:pPr>
              <w:pStyle w:val="ListParagraph"/>
              <w:numPr>
                <w:ilvl w:val="0"/>
                <w:numId w:val="11"/>
              </w:numPr>
              <w:jc w:val="both"/>
              <w:rPr>
                <w:rFonts w:ascii="Ravensbourne Sans" w:hAnsi="Ravensbourne Sans" w:cstheme="majorHAnsi"/>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Use active verbs to indicate the level of responsibility for example to support, manage, lead or create, as well as describe if the role is operational, strategic or a mixture of both.</w:t>
            </w:r>
          </w:p>
          <w:p w14:paraId="3FC0948F" w14:textId="77777777" w:rsidR="002D17B2" w:rsidRPr="002D17B2" w:rsidRDefault="002D17B2" w:rsidP="002D17B2">
            <w:pPr>
              <w:pStyle w:val="ListParagraph"/>
              <w:numPr>
                <w:ilvl w:val="0"/>
                <w:numId w:val="11"/>
              </w:numPr>
              <w:jc w:val="both"/>
              <w:rPr>
                <w:rFonts w:ascii="Ravensbourne Sans" w:hAnsi="Ravensbourne Sans" w:cstheme="majorHAnsi"/>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Avoid overly specific statements and exhaustive lists.</w:t>
            </w:r>
          </w:p>
          <w:p w14:paraId="5A100AF7" w14:textId="77777777" w:rsidR="002D17B2" w:rsidRPr="002D17B2" w:rsidRDefault="002D17B2" w:rsidP="002D17B2">
            <w:pPr>
              <w:pStyle w:val="ListParagraph"/>
              <w:numPr>
                <w:ilvl w:val="0"/>
                <w:numId w:val="11"/>
              </w:numPr>
              <w:jc w:val="both"/>
              <w:rPr>
                <w:rFonts w:ascii="Ravensbourne Sans" w:hAnsi="Ravensbourne Sans" w:cstheme="majorHAnsi"/>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 xml:space="preserve">Avoid the use of jargon and acronyms, to ensure the description is accessible to candidates. If acronyms are necessary, please expand and explain.  </w:t>
            </w:r>
          </w:p>
          <w:p w14:paraId="34818E7B" w14:textId="77777777" w:rsidR="002D17B2" w:rsidRPr="002D17B2" w:rsidRDefault="002D17B2" w:rsidP="002D17B2">
            <w:pPr>
              <w:pStyle w:val="ListParagraph"/>
              <w:numPr>
                <w:ilvl w:val="0"/>
                <w:numId w:val="11"/>
              </w:numPr>
              <w:jc w:val="both"/>
              <w:rPr>
                <w:rFonts w:ascii="Ravensbourne Sans" w:hAnsi="Ravensbourne Sans" w:cstheme="majorHAnsi"/>
                <w:b/>
                <w:i/>
                <w:iCs/>
                <w:color w:val="1F4E79" w:themeColor="accent5" w:themeShade="80"/>
                <w:sz w:val="20"/>
                <w:szCs w:val="20"/>
              </w:rPr>
            </w:pPr>
            <w:r w:rsidRPr="002D17B2">
              <w:rPr>
                <w:rFonts w:ascii="Ravensbourne Sans" w:hAnsi="Ravensbourne Sans" w:cstheme="majorHAnsi"/>
                <w:i/>
                <w:iCs/>
                <w:color w:val="1F4E79" w:themeColor="accent5" w:themeShade="80"/>
                <w:sz w:val="20"/>
                <w:szCs w:val="20"/>
              </w:rPr>
              <w:t>Not contain any reference to experience or abilities. This would be covered in the person specification.</w:t>
            </w:r>
          </w:p>
          <w:p w14:paraId="6943DBF9" w14:textId="77777777" w:rsidR="002D17B2" w:rsidRPr="002D17B2" w:rsidRDefault="002D17B2" w:rsidP="002D17B2">
            <w:pPr>
              <w:pStyle w:val="ListParagraph"/>
              <w:numPr>
                <w:ilvl w:val="0"/>
                <w:numId w:val="11"/>
              </w:numPr>
              <w:rPr>
                <w:rFonts w:ascii="Ravensbourne Sans" w:eastAsia="Times New Roman" w:hAnsi="Ravensbourne Sans" w:cs="Calibri"/>
                <w:i/>
                <w:iCs/>
                <w:color w:val="1F4E79" w:themeColor="accent5" w:themeShade="80"/>
                <w:kern w:val="0"/>
                <w:sz w:val="20"/>
                <w:szCs w:val="20"/>
                <w:lang w:eastAsia="en-GB"/>
                <w14:ligatures w14:val="none"/>
              </w:rPr>
            </w:pPr>
            <w:r w:rsidRPr="002D17B2">
              <w:rPr>
                <w:rFonts w:ascii="Ravensbourne Sans" w:eastAsia="Times New Roman" w:hAnsi="Ravensbourne Sans" w:cs="Calibri"/>
                <w:i/>
                <w:iCs/>
                <w:color w:val="1F4E79" w:themeColor="accent5" w:themeShade="80"/>
                <w:kern w:val="0"/>
                <w:sz w:val="20"/>
                <w:szCs w:val="20"/>
                <w:lang w:eastAsia="en-GB"/>
                <w14:ligatures w14:val="none"/>
              </w:rPr>
              <w:t>Perform other duties consistent with the role as may from time to time be assigned, collaborating fully with others to get the work done and Ravensbourne’s objectives achieved.</w:t>
            </w:r>
          </w:p>
          <w:p w14:paraId="6B5AD0BF" w14:textId="77777777" w:rsidR="002D17B2" w:rsidRPr="002D17B2" w:rsidRDefault="002D17B2" w:rsidP="002D17B2">
            <w:pPr>
              <w:numPr>
                <w:ilvl w:val="0"/>
                <w:numId w:val="11"/>
              </w:numPr>
              <w:ind w:right="248"/>
              <w:textAlignment w:val="baseline"/>
              <w:rPr>
                <w:rFonts w:ascii="Ravensbourne Sans" w:eastAsia="Times New Roman" w:hAnsi="Ravensbourne Sans" w:cs="Calibri"/>
                <w:i/>
                <w:iCs/>
                <w:color w:val="1F4E79" w:themeColor="accent5" w:themeShade="80"/>
                <w:kern w:val="0"/>
                <w:sz w:val="20"/>
                <w:szCs w:val="20"/>
                <w:lang w:eastAsia="en-GB"/>
                <w14:ligatures w14:val="none"/>
              </w:rPr>
            </w:pPr>
            <w:r w:rsidRPr="002D17B2">
              <w:rPr>
                <w:rFonts w:ascii="Ravensbourne Sans" w:eastAsia="Times New Roman" w:hAnsi="Ravensbourne Sans" w:cs="Calibri"/>
                <w:i/>
                <w:iCs/>
                <w:color w:val="1F4E79" w:themeColor="accent5" w:themeShade="80"/>
                <w:kern w:val="0"/>
                <w:sz w:val="20"/>
                <w:szCs w:val="20"/>
                <w:lang w:eastAsia="en-GB"/>
                <w14:ligatures w14:val="none"/>
              </w:rPr>
              <w:t>Demonstrate value and importance of equality and diversity in every aspect of Ravensbourne’s work and show commitment through everyday practice in the role.</w:t>
            </w:r>
          </w:p>
          <w:p w14:paraId="32C01BB4" w14:textId="77777777" w:rsidR="002D17B2" w:rsidRPr="00293536" w:rsidRDefault="002D17B2" w:rsidP="00293536">
            <w:pPr>
              <w:ind w:right="248"/>
              <w:textAlignment w:val="baseline"/>
              <w:rPr>
                <w:rFonts w:ascii="Ravensbourne Sans" w:eastAsia="Times New Roman" w:hAnsi="Ravensbourne Sans" w:cs="Calibri"/>
                <w:b/>
                <w:bCs/>
                <w:color w:val="000000"/>
                <w:kern w:val="0"/>
                <w:lang w:eastAsia="en-GB"/>
                <w14:ligatures w14:val="none"/>
              </w:rPr>
            </w:pPr>
          </w:p>
          <w:p w14:paraId="78C4A825" w14:textId="77777777" w:rsidR="005F1F8B" w:rsidRDefault="005F1F8B" w:rsidP="005F1F8B">
            <w:pPr>
              <w:pStyle w:val="paragraph"/>
              <w:spacing w:before="0" w:beforeAutospacing="0" w:after="0" w:afterAutospacing="0"/>
              <w:textAlignment w:val="baseline"/>
              <w:rPr>
                <w:rStyle w:val="normaltextrun"/>
                <w:rFonts w:ascii="Ravensbourne Sans" w:hAnsi="Ravensbourne Sans" w:cs="Calibri"/>
                <w:b/>
                <w:bCs/>
                <w:color w:val="000000"/>
              </w:rPr>
            </w:pPr>
            <w:r>
              <w:rPr>
                <w:rStyle w:val="normaltextrun"/>
                <w:rFonts w:ascii="Ravensbourne Sans" w:hAnsi="Ravensbourne Sans" w:cs="Calibri"/>
                <w:b/>
                <w:bCs/>
                <w:color w:val="000000"/>
              </w:rPr>
              <w:t xml:space="preserve">Teaching </w:t>
            </w:r>
          </w:p>
          <w:p w14:paraId="79376D1D" w14:textId="7A9EE649" w:rsidR="00293536" w:rsidRPr="005D1DCF" w:rsidRDefault="00293536" w:rsidP="00293536">
            <w:pPr>
              <w:rPr>
                <w:rFonts w:ascii="Ravensbourne Sans" w:hAnsi="Ravensbourne Sans" w:cs="Arial"/>
                <w:sz w:val="22"/>
                <w:szCs w:val="22"/>
              </w:rPr>
            </w:pPr>
            <w:r w:rsidRPr="005D1DCF">
              <w:rPr>
                <w:rFonts w:ascii="Ravensbourne Sans" w:hAnsi="Ravensbourne Sans" w:cs="Arial"/>
                <w:sz w:val="22"/>
                <w:szCs w:val="22"/>
              </w:rPr>
              <w:t>To prepare, deliver and manage learning and teaching content that ensures the department’s continued success and development:</w:t>
            </w:r>
          </w:p>
          <w:p w14:paraId="5E61FAF4" w14:textId="77777777" w:rsidR="00293536" w:rsidRPr="005D1DCF" w:rsidRDefault="00293536" w:rsidP="00293536">
            <w:pPr>
              <w:pStyle w:val="ListParagraph"/>
              <w:numPr>
                <w:ilvl w:val="0"/>
                <w:numId w:val="17"/>
              </w:numPr>
              <w:rPr>
                <w:rFonts w:ascii="Ravensbourne Sans" w:hAnsi="Ravensbourne Sans" w:cs="Arial"/>
                <w:sz w:val="22"/>
                <w:szCs w:val="22"/>
              </w:rPr>
            </w:pPr>
            <w:r w:rsidRPr="005D1DCF">
              <w:rPr>
                <w:rFonts w:ascii="Ravensbourne Sans" w:hAnsi="Ravensbourne Sans" w:cs="Arial"/>
                <w:sz w:val="22"/>
                <w:szCs w:val="22"/>
              </w:rPr>
              <w:t xml:space="preserve">To work </w:t>
            </w:r>
            <w:r w:rsidRPr="00613868">
              <w:rPr>
                <w:rFonts w:ascii="Ravensbourne Sans" w:hAnsi="Ravensbourne Sans" w:cs="Arial"/>
                <w:sz w:val="22"/>
                <w:szCs w:val="22"/>
              </w:rPr>
              <w:t>collaboratively with colleagues in the Department focused on ensuring a dynamic learning e</w:t>
            </w:r>
            <w:r w:rsidRPr="005D1DCF">
              <w:rPr>
                <w:rFonts w:ascii="Ravensbourne Sans" w:hAnsi="Ravensbourne Sans" w:cs="Arial"/>
                <w:sz w:val="22"/>
                <w:szCs w:val="22"/>
              </w:rPr>
              <w:t xml:space="preserve">nvironment for students. </w:t>
            </w:r>
          </w:p>
          <w:p w14:paraId="6FE54192" w14:textId="77777777" w:rsidR="00293536" w:rsidRPr="00613868" w:rsidRDefault="00293536" w:rsidP="00293536">
            <w:pPr>
              <w:pStyle w:val="ListParagraph"/>
              <w:numPr>
                <w:ilvl w:val="0"/>
                <w:numId w:val="17"/>
              </w:numPr>
              <w:rPr>
                <w:rFonts w:ascii="Ravensbourne Sans" w:hAnsi="Ravensbourne Sans" w:cs="Arial"/>
                <w:sz w:val="22"/>
                <w:szCs w:val="22"/>
              </w:rPr>
            </w:pPr>
            <w:r w:rsidRPr="005D1DCF">
              <w:rPr>
                <w:rFonts w:ascii="Ravensbourne Sans" w:hAnsi="Ravensbourne Sans" w:cs="Arial"/>
                <w:sz w:val="22"/>
                <w:szCs w:val="22"/>
              </w:rPr>
              <w:lastRenderedPageBreak/>
              <w:t xml:space="preserve">To teach across levels (from 3 onwards), as required, to inspire new generations of emerging professionals, </w:t>
            </w:r>
            <w:r>
              <w:rPr>
                <w:rFonts w:ascii="Ravensbourne Sans" w:hAnsi="Ravensbourne Sans" w:cs="Arial"/>
                <w:sz w:val="22"/>
                <w:szCs w:val="22"/>
              </w:rPr>
              <w:t xml:space="preserve">creating an </w:t>
            </w:r>
            <w:r w:rsidRPr="00613868">
              <w:rPr>
                <w:rFonts w:ascii="Ravensbourne Sans" w:hAnsi="Ravensbourne Sans" w:cs="Arial"/>
                <w:sz w:val="22"/>
                <w:szCs w:val="22"/>
              </w:rPr>
              <w:t xml:space="preserve">inclusive environment and offering pastoral support. </w:t>
            </w:r>
          </w:p>
          <w:p w14:paraId="49118390" w14:textId="77777777" w:rsidR="00293536" w:rsidRPr="00613868" w:rsidRDefault="00293536" w:rsidP="00293536">
            <w:pPr>
              <w:pStyle w:val="ListParagraph"/>
              <w:numPr>
                <w:ilvl w:val="0"/>
                <w:numId w:val="17"/>
              </w:numPr>
              <w:rPr>
                <w:rFonts w:ascii="Ravensbourne Sans" w:hAnsi="Ravensbourne Sans" w:cs="Arial"/>
                <w:sz w:val="22"/>
                <w:szCs w:val="22"/>
              </w:rPr>
            </w:pPr>
            <w:r w:rsidRPr="00613868">
              <w:rPr>
                <w:rFonts w:ascii="Ravensbourne Sans" w:hAnsi="Ravensbourne Sans" w:cs="Arial"/>
                <w:sz w:val="22"/>
                <w:szCs w:val="22"/>
              </w:rPr>
              <w:t xml:space="preserve">Contribute toward interdisciplinary initiatives, connecting students within the department and cross disciplinary activities with other departments. </w:t>
            </w:r>
          </w:p>
          <w:p w14:paraId="3FF0F92A" w14:textId="77777777" w:rsidR="00293536" w:rsidRPr="00613868" w:rsidRDefault="00293536" w:rsidP="00293536">
            <w:pPr>
              <w:pStyle w:val="ListParagraph"/>
              <w:numPr>
                <w:ilvl w:val="0"/>
                <w:numId w:val="17"/>
              </w:numPr>
              <w:rPr>
                <w:rFonts w:ascii="Ravensbourne Sans" w:hAnsi="Ravensbourne Sans" w:cs="Arial"/>
                <w:sz w:val="22"/>
                <w:szCs w:val="22"/>
              </w:rPr>
            </w:pPr>
            <w:r w:rsidRPr="00613868">
              <w:rPr>
                <w:rFonts w:ascii="Ravensbourne Sans" w:hAnsi="Ravensbourne Sans" w:cs="Arial"/>
                <w:sz w:val="22"/>
                <w:szCs w:val="22"/>
              </w:rPr>
              <w:t>Establish links with external p</w:t>
            </w:r>
            <w:r w:rsidRPr="00613868">
              <w:t>rofessionals</w:t>
            </w:r>
            <w:r w:rsidRPr="00613868">
              <w:rPr>
                <w:rFonts w:ascii="Ravensbourne Sans" w:hAnsi="Ravensbourne Sans" w:cs="Arial"/>
                <w:sz w:val="22"/>
                <w:szCs w:val="22"/>
              </w:rPr>
              <w:t xml:space="preserve"> to generate innovative approaches to ‘Learn with Industry’ and engage students in their learning. </w:t>
            </w:r>
          </w:p>
          <w:p w14:paraId="1A938F89" w14:textId="77777777" w:rsidR="00293536" w:rsidRPr="00613868" w:rsidRDefault="00293536" w:rsidP="00293536">
            <w:pPr>
              <w:pStyle w:val="ListParagraph"/>
              <w:numPr>
                <w:ilvl w:val="0"/>
                <w:numId w:val="17"/>
              </w:numPr>
              <w:rPr>
                <w:rFonts w:ascii="Ravensbourne Sans" w:hAnsi="Ravensbourne Sans" w:cs="Arial"/>
                <w:sz w:val="22"/>
                <w:szCs w:val="22"/>
              </w:rPr>
            </w:pPr>
            <w:r w:rsidRPr="00613868">
              <w:rPr>
                <w:rFonts w:ascii="Ravensbourne Sans" w:hAnsi="Ravensbourne Sans" w:cs="Arial"/>
                <w:sz w:val="22"/>
                <w:szCs w:val="22"/>
              </w:rPr>
              <w:t xml:space="preserve">Promote the use of new and emerging technologies as tools to augment critical thinking for learning, teaching and assessment. </w:t>
            </w:r>
          </w:p>
          <w:p w14:paraId="29F634FE" w14:textId="77777777" w:rsidR="00293536" w:rsidRPr="00613868" w:rsidRDefault="00293536" w:rsidP="00293536">
            <w:pPr>
              <w:numPr>
                <w:ilvl w:val="0"/>
                <w:numId w:val="17"/>
              </w:numPr>
              <w:rPr>
                <w:rFonts w:ascii="Ravensbourne Sans" w:hAnsi="Ravensbourne Sans" w:cs="Arial"/>
                <w:sz w:val="22"/>
                <w:szCs w:val="22"/>
              </w:rPr>
            </w:pPr>
            <w:r w:rsidRPr="00613868">
              <w:rPr>
                <w:rStyle w:val="Strong"/>
                <w:rFonts w:ascii="Ravensbourne Sans" w:hAnsi="Ravensbourne Sans" w:cs="Arial"/>
                <w:b w:val="0"/>
                <w:bCs w:val="0"/>
                <w:color w:val="000000"/>
                <w:sz w:val="22"/>
                <w:szCs w:val="22"/>
              </w:rPr>
              <w:t>Set s</w:t>
            </w:r>
            <w:r w:rsidRPr="00613868">
              <w:rPr>
                <w:rStyle w:val="Strong"/>
                <w:rFonts w:ascii="Ravensbourne Sans" w:hAnsi="Ravensbourne Sans"/>
                <w:b w:val="0"/>
                <w:bCs w:val="0"/>
                <w:color w:val="000000"/>
                <w:sz w:val="22"/>
                <w:szCs w:val="22"/>
              </w:rPr>
              <w:t xml:space="preserve">patial design </w:t>
            </w:r>
            <w:r w:rsidRPr="00613868">
              <w:rPr>
                <w:rStyle w:val="Strong"/>
                <w:rFonts w:ascii="Ravensbourne Sans" w:hAnsi="Ravensbourne Sans" w:cs="Arial"/>
                <w:b w:val="0"/>
                <w:bCs w:val="0"/>
                <w:color w:val="000000"/>
                <w:sz w:val="22"/>
                <w:szCs w:val="22"/>
              </w:rPr>
              <w:t>agendas f</w:t>
            </w:r>
            <w:r w:rsidRPr="00613868">
              <w:rPr>
                <w:rStyle w:val="Strong"/>
                <w:b w:val="0"/>
                <w:bCs w:val="0"/>
                <w:color w:val="000000"/>
              </w:rPr>
              <w:t>or students</w:t>
            </w:r>
            <w:r w:rsidRPr="00613868">
              <w:rPr>
                <w:rStyle w:val="Strong"/>
                <w:color w:val="000000"/>
              </w:rPr>
              <w:t xml:space="preserve"> </w:t>
            </w:r>
            <w:r w:rsidRPr="00613868">
              <w:rPr>
                <w:rStyle w:val="Strong"/>
                <w:rFonts w:ascii="Ravensbourne Sans" w:hAnsi="Ravensbourne Sans" w:cs="Arial"/>
                <w:b w:val="0"/>
                <w:bCs w:val="0"/>
                <w:color w:val="000000"/>
                <w:sz w:val="22"/>
                <w:szCs w:val="22"/>
              </w:rPr>
              <w:t>focused o</w:t>
            </w:r>
            <w:r w:rsidRPr="00613868">
              <w:rPr>
                <w:rStyle w:val="Strong"/>
                <w:b w:val="0"/>
                <w:bCs w:val="0"/>
                <w:color w:val="000000"/>
              </w:rPr>
              <w:t>n</w:t>
            </w:r>
            <w:r w:rsidRPr="00613868">
              <w:rPr>
                <w:rStyle w:val="Strong"/>
                <w:color w:val="000000"/>
              </w:rPr>
              <w:t xml:space="preserve"> </w:t>
            </w:r>
            <w:r w:rsidRPr="00613868">
              <w:rPr>
                <w:rStyle w:val="Strong"/>
                <w:rFonts w:ascii="Ravensbourne Sans" w:hAnsi="Ravensbourne Sans" w:cs="Arial"/>
                <w:b w:val="0"/>
                <w:bCs w:val="0"/>
                <w:color w:val="000000"/>
                <w:sz w:val="22"/>
                <w:szCs w:val="22"/>
              </w:rPr>
              <w:t>relevant critical</w:t>
            </w:r>
            <w:r w:rsidRPr="00613868">
              <w:rPr>
                <w:rStyle w:val="Strong"/>
                <w:rFonts w:ascii="Ravensbourne Sans" w:hAnsi="Ravensbourne Sans"/>
                <w:b w:val="0"/>
                <w:bCs w:val="0"/>
                <w:color w:val="000000"/>
                <w:sz w:val="22"/>
                <w:szCs w:val="22"/>
              </w:rPr>
              <w:t xml:space="preserve"> themes such as</w:t>
            </w:r>
            <w:r w:rsidRPr="00613868">
              <w:rPr>
                <w:rStyle w:val="Strong"/>
                <w:rFonts w:ascii="Ravensbourne Sans" w:hAnsi="Ravensbourne Sans" w:cs="Arial"/>
                <w:b w:val="0"/>
                <w:bCs w:val="0"/>
                <w:color w:val="000000"/>
                <w:sz w:val="22"/>
                <w:szCs w:val="22"/>
              </w:rPr>
              <w:t xml:space="preserve"> the climate emergency, ethics, health and life safety and professionalism. </w:t>
            </w:r>
          </w:p>
          <w:p w14:paraId="655BACEB" w14:textId="77777777" w:rsidR="00293536" w:rsidRPr="00613868" w:rsidRDefault="00293536" w:rsidP="00293536">
            <w:pPr>
              <w:pStyle w:val="ListParagraph"/>
              <w:numPr>
                <w:ilvl w:val="0"/>
                <w:numId w:val="17"/>
              </w:numPr>
              <w:rPr>
                <w:rFonts w:ascii="Ravensbourne Sans" w:hAnsi="Ravensbourne Sans" w:cs="Arial"/>
                <w:sz w:val="22"/>
                <w:szCs w:val="22"/>
              </w:rPr>
            </w:pPr>
            <w:r w:rsidRPr="00613868">
              <w:rPr>
                <w:rFonts w:ascii="Ravensbourne Sans" w:hAnsi="Ravensbourne Sans" w:cs="Arial"/>
                <w:sz w:val="22"/>
                <w:szCs w:val="22"/>
              </w:rPr>
              <w:t xml:space="preserve">Monitor the modules assigned to your responsibility, maintaining content, delivery, assessment and moderation processes. Including </w:t>
            </w:r>
            <w:r w:rsidRPr="00613868">
              <w:rPr>
                <w:rStyle w:val="Strong"/>
                <w:rFonts w:ascii="Ravensbourne Sans" w:hAnsi="Ravensbourne Sans" w:cs="Arial"/>
                <w:b w:val="0"/>
                <w:bCs w:val="0"/>
                <w:color w:val="000000"/>
                <w:sz w:val="22"/>
                <w:szCs w:val="22"/>
              </w:rPr>
              <w:t>progression targets in accordance with the University strategies and regulations.</w:t>
            </w:r>
          </w:p>
          <w:p w14:paraId="09059981" w14:textId="77777777" w:rsidR="00293536" w:rsidRPr="00613868" w:rsidRDefault="00293536" w:rsidP="00293536">
            <w:pPr>
              <w:pStyle w:val="ListParagraph"/>
              <w:numPr>
                <w:ilvl w:val="0"/>
                <w:numId w:val="17"/>
              </w:numPr>
              <w:rPr>
                <w:rFonts w:ascii="Ravensbourne Sans" w:hAnsi="Ravensbourne Sans" w:cs="Arial"/>
                <w:sz w:val="22"/>
                <w:szCs w:val="22"/>
              </w:rPr>
            </w:pPr>
            <w:r w:rsidRPr="00613868">
              <w:rPr>
                <w:rFonts w:ascii="Ravensbourne Sans" w:hAnsi="Ravensbourne Sans"/>
                <w:sz w:val="22"/>
                <w:szCs w:val="22"/>
              </w:rPr>
              <w:t>Support the Course Team in the administration, recruitment, and promotion of courses within the Department and its agenda to offer transformative educational opportunities.</w:t>
            </w:r>
          </w:p>
          <w:p w14:paraId="36DE8D15" w14:textId="7385CC3D" w:rsidR="00293536" w:rsidRPr="008C4662" w:rsidRDefault="00293536" w:rsidP="00293536">
            <w:pPr>
              <w:pStyle w:val="ListParagraph"/>
              <w:numPr>
                <w:ilvl w:val="0"/>
                <w:numId w:val="17"/>
              </w:numPr>
              <w:spacing w:line="276" w:lineRule="auto"/>
              <w:rPr>
                <w:rStyle w:val="Strong"/>
                <w:rFonts w:ascii="Ravensbourne Sans" w:hAnsi="Ravensbourne Sans"/>
                <w:b w:val="0"/>
                <w:bCs w:val="0"/>
                <w:sz w:val="22"/>
                <w:szCs w:val="22"/>
              </w:rPr>
            </w:pPr>
            <w:r w:rsidRPr="00613868">
              <w:rPr>
                <w:rFonts w:ascii="Ravensbourne Sans" w:hAnsi="Ravensbourne Sans"/>
                <w:sz w:val="22"/>
                <w:szCs w:val="22"/>
              </w:rPr>
              <w:t>To contribute to ensuring the integration of P</w:t>
            </w:r>
            <w:r w:rsidR="00F97520" w:rsidRPr="00613868">
              <w:rPr>
                <w:rFonts w:ascii="Ravensbourne Sans" w:hAnsi="Ravensbourne Sans"/>
                <w:sz w:val="22"/>
                <w:szCs w:val="22"/>
              </w:rPr>
              <w:t>rofessional body</w:t>
            </w:r>
            <w:r w:rsidRPr="00613868">
              <w:rPr>
                <w:rFonts w:ascii="Ravensbourne Sans" w:hAnsi="Ravensbourne Sans"/>
                <w:sz w:val="22"/>
                <w:szCs w:val="22"/>
              </w:rPr>
              <w:t xml:space="preserve"> requirements</w:t>
            </w:r>
            <w:r w:rsidRPr="008C4662">
              <w:rPr>
                <w:rFonts w:ascii="Ravensbourne Sans" w:hAnsi="Ravensbourne Sans"/>
                <w:sz w:val="22"/>
                <w:szCs w:val="22"/>
              </w:rPr>
              <w:t xml:space="preserve"> in the curriculum of validated and prescribed courses in the Department of Architecture.</w:t>
            </w:r>
          </w:p>
          <w:p w14:paraId="12D72058" w14:textId="77777777" w:rsidR="00293536" w:rsidRPr="005D1DCF" w:rsidRDefault="00293536" w:rsidP="00293536">
            <w:pPr>
              <w:rPr>
                <w:rFonts w:ascii="Ravensbourne Sans" w:hAnsi="Ravensbourne Sans" w:cs="Arial"/>
              </w:rPr>
            </w:pPr>
          </w:p>
          <w:p w14:paraId="62008EE8" w14:textId="77777777" w:rsidR="00293536" w:rsidRPr="005F1F8B" w:rsidRDefault="00293536" w:rsidP="00293536">
            <w:pPr>
              <w:rPr>
                <w:rFonts w:ascii="Ravensbourne Sans" w:hAnsi="Ravensbourne Sans" w:cs="Arial"/>
                <w:sz w:val="22"/>
                <w:szCs w:val="22"/>
              </w:rPr>
            </w:pPr>
            <w:r w:rsidRPr="005F1F8B">
              <w:rPr>
                <w:rFonts w:ascii="Ravensbourne Sans" w:hAnsi="Ravensbourne Sans" w:cs="Arial"/>
                <w:sz w:val="22"/>
                <w:szCs w:val="22"/>
              </w:rPr>
              <w:t xml:space="preserve">The selected candidate will have knowledge of the professional body requirements for architecture schools in the UK and will demonstrate innovation in teaching to advance a cohesive student journey and excellent student experience. </w:t>
            </w:r>
          </w:p>
          <w:p w14:paraId="4A774A4C" w14:textId="77777777" w:rsidR="00293536" w:rsidRPr="004568A1" w:rsidRDefault="00293536" w:rsidP="00293536">
            <w:pPr>
              <w:rPr>
                <w:rFonts w:ascii="Ravensbourne Sans" w:hAnsi="Ravensbourne Sans" w:cs="Arial"/>
              </w:rPr>
            </w:pPr>
          </w:p>
          <w:p w14:paraId="5D6A34A7" w14:textId="77777777" w:rsidR="00293536" w:rsidRPr="005D1DCF" w:rsidRDefault="00293536" w:rsidP="00293536">
            <w:pPr>
              <w:pStyle w:val="paragraph"/>
              <w:spacing w:before="0" w:beforeAutospacing="0" w:after="0" w:afterAutospacing="0"/>
              <w:textAlignment w:val="baseline"/>
              <w:rPr>
                <w:rFonts w:ascii="Ravensbourne Sans" w:hAnsi="Ravensbourne Sans" w:cstheme="minorHAnsi"/>
                <w:b/>
                <w:bCs/>
                <w:color w:val="000000"/>
              </w:rPr>
            </w:pPr>
            <w:r w:rsidRPr="005D1DCF">
              <w:rPr>
                <w:rFonts w:ascii="Ravensbourne Sans" w:hAnsi="Ravensbourne Sans" w:cstheme="minorHAnsi"/>
                <w:b/>
                <w:bCs/>
                <w:color w:val="000000"/>
              </w:rPr>
              <w:t>Research, Enterprise, and Knowledge Exchange</w:t>
            </w:r>
          </w:p>
          <w:p w14:paraId="4E72CBD9" w14:textId="55D05C0A" w:rsidR="00293536" w:rsidRPr="00B65997" w:rsidRDefault="00613868" w:rsidP="00293536">
            <w:pPr>
              <w:pStyle w:val="ListParagraph"/>
              <w:numPr>
                <w:ilvl w:val="0"/>
                <w:numId w:val="17"/>
              </w:numPr>
              <w:rPr>
                <w:rFonts w:ascii="Ravensbourne Sans" w:hAnsi="Ravensbourne Sans" w:cs="Arial"/>
                <w:sz w:val="22"/>
                <w:szCs w:val="22"/>
              </w:rPr>
            </w:pPr>
            <w:r>
              <w:rPr>
                <w:rFonts w:ascii="Ravensbourne Sans" w:hAnsi="Ravensbourne Sans" w:cs="Arial"/>
                <w:sz w:val="22"/>
                <w:szCs w:val="22"/>
              </w:rPr>
              <w:t>Contribute to developing</w:t>
            </w:r>
            <w:r w:rsidR="00293536" w:rsidRPr="00B65997">
              <w:rPr>
                <w:rFonts w:ascii="Ravensbourne Sans" w:hAnsi="Ravensbourne Sans" w:cs="Arial"/>
                <w:sz w:val="22"/>
                <w:szCs w:val="22"/>
              </w:rPr>
              <w:t xml:space="preserve"> links with industry to generate partnerships, activate knowledge exchange and to ‘Learn with Industry’ to meet the University’s strategic ambition.</w:t>
            </w:r>
          </w:p>
          <w:p w14:paraId="72689A2A" w14:textId="77777777" w:rsidR="00293536" w:rsidRPr="00293536" w:rsidRDefault="00293536" w:rsidP="00293536">
            <w:pPr>
              <w:pStyle w:val="ListParagraph"/>
              <w:numPr>
                <w:ilvl w:val="0"/>
                <w:numId w:val="17"/>
              </w:numPr>
              <w:rPr>
                <w:rFonts w:ascii="Ravensbourne Sans" w:hAnsi="Ravensbourne Sans" w:cs="Arial"/>
                <w:sz w:val="22"/>
                <w:szCs w:val="22"/>
              </w:rPr>
            </w:pPr>
            <w:r w:rsidRPr="00B65997">
              <w:rPr>
                <w:rFonts w:ascii="Ravensbourne Sans" w:hAnsi="Ravensbourne Sans" w:cstheme="minorHAnsi"/>
                <w:color w:val="000000"/>
                <w:sz w:val="22"/>
                <w:szCs w:val="22"/>
                <w:lang w:val="en-US"/>
              </w:rPr>
              <w:t>Contribute toward research and knowledge exchange activities aligned to the department’s research group agendas</w:t>
            </w:r>
            <w:r>
              <w:rPr>
                <w:rFonts w:ascii="Ravensbourne Sans" w:hAnsi="Ravensbourne Sans" w:cstheme="minorHAnsi"/>
                <w:color w:val="000000"/>
                <w:sz w:val="22"/>
                <w:szCs w:val="22"/>
                <w:lang w:val="en-US"/>
              </w:rPr>
              <w:t xml:space="preserve"> and secure external funding.</w:t>
            </w:r>
          </w:p>
          <w:p w14:paraId="70875942" w14:textId="27A82580" w:rsidR="00293536" w:rsidRPr="00293536" w:rsidRDefault="00293536" w:rsidP="00293536">
            <w:pPr>
              <w:pStyle w:val="ListParagraph"/>
              <w:numPr>
                <w:ilvl w:val="0"/>
                <w:numId w:val="17"/>
              </w:numPr>
              <w:rPr>
                <w:rFonts w:ascii="Ravensbourne Sans" w:hAnsi="Ravensbourne Sans" w:cs="Arial"/>
                <w:sz w:val="20"/>
                <w:szCs w:val="20"/>
              </w:rPr>
            </w:pPr>
            <w:r w:rsidRPr="00293536">
              <w:rPr>
                <w:rFonts w:ascii="Ravensbourne Sans" w:hAnsi="Ravensbourne Sans" w:cstheme="minorHAnsi"/>
                <w:color w:val="000000"/>
                <w:sz w:val="22"/>
                <w:szCs w:val="22"/>
                <w:lang w:val="en-US"/>
              </w:rPr>
              <w:t xml:space="preserve">Contribute </w:t>
            </w:r>
            <w:r w:rsidR="009212AF" w:rsidRPr="00293536">
              <w:rPr>
                <w:rFonts w:ascii="Ravensbourne Sans" w:hAnsi="Ravensbourne Sans" w:cstheme="minorHAnsi"/>
                <w:color w:val="000000"/>
                <w:sz w:val="22"/>
                <w:szCs w:val="22"/>
                <w:lang w:val="en-US"/>
              </w:rPr>
              <w:t>to</w:t>
            </w:r>
            <w:r w:rsidRPr="00293536">
              <w:rPr>
                <w:rFonts w:ascii="Ravensbourne Sans" w:hAnsi="Ravensbourne Sans" w:cstheme="minorHAnsi"/>
                <w:color w:val="000000"/>
                <w:sz w:val="22"/>
                <w:szCs w:val="22"/>
                <w:lang w:val="en-US"/>
              </w:rPr>
              <w:t xml:space="preserve"> C</w:t>
            </w:r>
            <w:r w:rsidR="00F97520">
              <w:rPr>
                <w:rFonts w:ascii="Ravensbourne Sans" w:hAnsi="Ravensbourne Sans" w:cstheme="minorHAnsi"/>
                <w:color w:val="000000"/>
                <w:sz w:val="22"/>
                <w:szCs w:val="22"/>
                <w:lang w:val="en-US"/>
              </w:rPr>
              <w:t>ontinued Professional Development (CPD)</w:t>
            </w:r>
            <w:r w:rsidRPr="00293536">
              <w:rPr>
                <w:rFonts w:ascii="Ravensbourne Sans" w:hAnsi="Ravensbourne Sans" w:cstheme="minorHAnsi"/>
                <w:color w:val="000000"/>
                <w:sz w:val="22"/>
                <w:szCs w:val="22"/>
                <w:lang w:val="en-US"/>
              </w:rPr>
              <w:t xml:space="preserve"> activities aligned to specialist knowledge to enhance industry knowledge and expertise.</w:t>
            </w:r>
          </w:p>
          <w:p w14:paraId="6FF43F19" w14:textId="77777777" w:rsidR="00293536" w:rsidRDefault="00293536" w:rsidP="00D538B5">
            <w:pPr>
              <w:jc w:val="both"/>
              <w:rPr>
                <w:rFonts w:ascii="Ravensbourne Sans" w:hAnsi="Ravensbourne Sans" w:cstheme="majorHAnsi"/>
                <w:color w:val="004F88"/>
              </w:rPr>
            </w:pPr>
          </w:p>
          <w:p w14:paraId="4E3DE1AB" w14:textId="77777777" w:rsidR="00293536" w:rsidRPr="00C1303D" w:rsidRDefault="00293536" w:rsidP="00293536">
            <w:pPr>
              <w:ind w:right="248"/>
              <w:textAlignment w:val="baseline"/>
              <w:rPr>
                <w:rFonts w:ascii="Ravensbourne Sans" w:eastAsia="Times New Roman" w:hAnsi="Ravensbourne Sans" w:cs="Calibri"/>
                <w:b/>
                <w:bCs/>
                <w:color w:val="000000"/>
                <w:kern w:val="0"/>
                <w:lang w:eastAsia="en-GB"/>
                <w14:ligatures w14:val="none"/>
              </w:rPr>
            </w:pPr>
            <w:r w:rsidRPr="00C1303D">
              <w:rPr>
                <w:rFonts w:ascii="Ravensbourne Sans" w:eastAsia="Times New Roman" w:hAnsi="Ravensbourne Sans" w:cs="Calibri"/>
                <w:b/>
                <w:bCs/>
                <w:color w:val="000000"/>
                <w:kern w:val="0"/>
                <w:lang w:eastAsia="en-GB"/>
                <w14:ligatures w14:val="none"/>
              </w:rPr>
              <w:t>Other</w:t>
            </w:r>
          </w:p>
          <w:p w14:paraId="2F1CB6D5" w14:textId="77777777" w:rsidR="00293536" w:rsidRPr="00293536" w:rsidRDefault="00293536" w:rsidP="00293536">
            <w:pPr>
              <w:pStyle w:val="ListParagraph"/>
              <w:numPr>
                <w:ilvl w:val="0"/>
                <w:numId w:val="17"/>
              </w:numPr>
              <w:ind w:right="248"/>
              <w:textAlignment w:val="baseline"/>
              <w:rPr>
                <w:rFonts w:ascii="Ravensbourne Sans" w:eastAsia="Times New Roman" w:hAnsi="Ravensbourne Sans" w:cs="Calibri"/>
                <w:color w:val="000000"/>
                <w:kern w:val="0"/>
                <w:sz w:val="22"/>
                <w:szCs w:val="22"/>
                <w:lang w:eastAsia="en-GB"/>
                <w14:ligatures w14:val="none"/>
              </w:rPr>
            </w:pPr>
            <w:r w:rsidRPr="00293536">
              <w:rPr>
                <w:rFonts w:ascii="Ravensbourne Sans" w:eastAsia="Times New Roman" w:hAnsi="Ravensbourne Sans" w:cs="Calibri"/>
                <w:color w:val="000000"/>
                <w:kern w:val="0"/>
                <w:sz w:val="22"/>
                <w:szCs w:val="22"/>
                <w:lang w:eastAsia="en-GB"/>
                <w14:ligatures w14:val="none"/>
              </w:rPr>
              <w:t>Demonstrate an understanding of Ravensbourne’s values, culture and educational ethos and promote these through everyday practice in the role.</w:t>
            </w:r>
          </w:p>
          <w:p w14:paraId="60D17830" w14:textId="77777777" w:rsidR="00293536" w:rsidRPr="00293536" w:rsidRDefault="00293536" w:rsidP="00293536">
            <w:pPr>
              <w:pStyle w:val="ListParagraph"/>
              <w:numPr>
                <w:ilvl w:val="0"/>
                <w:numId w:val="17"/>
              </w:numPr>
              <w:ind w:right="248"/>
              <w:textAlignment w:val="baseline"/>
              <w:rPr>
                <w:rFonts w:ascii="Ravensbourne Sans" w:eastAsia="Times New Roman" w:hAnsi="Ravensbourne Sans" w:cs="Calibri"/>
                <w:color w:val="000000"/>
                <w:kern w:val="0"/>
                <w:sz w:val="22"/>
                <w:szCs w:val="22"/>
                <w:lang w:eastAsia="en-GB"/>
                <w14:ligatures w14:val="none"/>
              </w:rPr>
            </w:pPr>
            <w:r w:rsidRPr="00293536">
              <w:rPr>
                <w:rFonts w:ascii="Ravensbourne Sans" w:eastAsia="Times New Roman" w:hAnsi="Ravensbourne Sans" w:cs="Calibri"/>
                <w:color w:val="000000"/>
                <w:kern w:val="0"/>
                <w:sz w:val="22"/>
                <w:szCs w:val="22"/>
                <w:lang w:eastAsia="en-GB"/>
                <w14:ligatures w14:val="none"/>
              </w:rPr>
              <w:t>Work within Ravensbourne’s Code of Conduct and other Rules.</w:t>
            </w:r>
          </w:p>
          <w:p w14:paraId="3E550FF0" w14:textId="77777777" w:rsidR="00293536" w:rsidRPr="00293536" w:rsidRDefault="00293536" w:rsidP="00293536">
            <w:pPr>
              <w:pStyle w:val="ListParagraph"/>
              <w:numPr>
                <w:ilvl w:val="0"/>
                <w:numId w:val="17"/>
              </w:numPr>
              <w:ind w:right="248"/>
              <w:textAlignment w:val="baseline"/>
              <w:rPr>
                <w:rFonts w:ascii="Ravensbourne Sans" w:eastAsia="Times New Roman" w:hAnsi="Ravensbourne Sans" w:cs="Calibri"/>
                <w:color w:val="000000"/>
                <w:kern w:val="0"/>
                <w:sz w:val="22"/>
                <w:szCs w:val="22"/>
                <w:lang w:eastAsia="en-GB"/>
                <w14:ligatures w14:val="none"/>
              </w:rPr>
            </w:pPr>
            <w:r w:rsidRPr="00293536">
              <w:rPr>
                <w:rFonts w:ascii="Ravensbourne Sans" w:eastAsia="Times New Roman" w:hAnsi="Ravensbourne Sans" w:cs="Calibri"/>
                <w:color w:val="000000"/>
                <w:kern w:val="0"/>
                <w:sz w:val="22"/>
                <w:szCs w:val="22"/>
                <w:lang w:eastAsia="en-GB"/>
                <w14:ligatures w14:val="none"/>
              </w:rPr>
              <w:t>Comply with all legislative, regulatory and policy requirements (e.g., Finance, People &amp; Culture) as appropriate.</w:t>
            </w:r>
            <w:r w:rsidRPr="00293536">
              <w:rPr>
                <w:rFonts w:ascii="Calibri" w:eastAsia="Times New Roman" w:hAnsi="Calibri" w:cs="Calibri"/>
                <w:color w:val="000000"/>
                <w:kern w:val="0"/>
                <w:sz w:val="22"/>
                <w:szCs w:val="22"/>
                <w:lang w:eastAsia="en-GB"/>
                <w14:ligatures w14:val="none"/>
              </w:rPr>
              <w:t> </w:t>
            </w:r>
            <w:r w:rsidRPr="00293536">
              <w:rPr>
                <w:rFonts w:ascii="Ravensbourne Sans" w:eastAsia="Times New Roman" w:hAnsi="Ravensbourne Sans" w:cs="Calibri"/>
                <w:color w:val="000000"/>
                <w:kern w:val="0"/>
                <w:sz w:val="22"/>
                <w:szCs w:val="22"/>
                <w:lang w:eastAsia="en-GB"/>
                <w14:ligatures w14:val="none"/>
              </w:rPr>
              <w:t xml:space="preserve"> </w:t>
            </w:r>
          </w:p>
          <w:p w14:paraId="085D5A0B" w14:textId="48D56A1F" w:rsidR="00293536" w:rsidRPr="00293536" w:rsidRDefault="00293536" w:rsidP="00293536">
            <w:pPr>
              <w:pStyle w:val="ListParagraph"/>
              <w:numPr>
                <w:ilvl w:val="0"/>
                <w:numId w:val="17"/>
              </w:numPr>
              <w:ind w:right="248"/>
              <w:textAlignment w:val="baseline"/>
              <w:rPr>
                <w:rFonts w:ascii="Ravensbourne Sans" w:eastAsia="Times New Roman" w:hAnsi="Ravensbourne Sans" w:cs="Calibri"/>
                <w:color w:val="000000"/>
                <w:kern w:val="0"/>
                <w:sz w:val="22"/>
                <w:szCs w:val="22"/>
                <w:lang w:eastAsia="en-GB"/>
                <w14:ligatures w14:val="none"/>
              </w:rPr>
            </w:pPr>
            <w:r w:rsidRPr="00293536">
              <w:rPr>
                <w:rFonts w:ascii="Ravensbourne Sans" w:eastAsia="Times New Roman" w:hAnsi="Ravensbourne Sans" w:cs="Calibri"/>
                <w:color w:val="000000"/>
                <w:kern w:val="0"/>
                <w:sz w:val="22"/>
                <w:szCs w:val="22"/>
                <w:lang w:eastAsia="en-GB"/>
                <w14:ligatures w14:val="none"/>
              </w:rPr>
              <w:t>Carry out the policies, procedures, and practices of Health &amp; Safety in all aspects of the role.</w:t>
            </w:r>
          </w:p>
          <w:p w14:paraId="7C80C3D9" w14:textId="46DDAEE7" w:rsidR="00D538B5" w:rsidRPr="002D17B2" w:rsidRDefault="00293536" w:rsidP="002D17B2">
            <w:pPr>
              <w:ind w:right="248"/>
              <w:textAlignment w:val="baseline"/>
              <w:rPr>
                <w:rFonts w:ascii="Ravensbourne Sans" w:eastAsia="Times New Roman" w:hAnsi="Ravensbourne Sans" w:cs="Calibri"/>
                <w:color w:val="000000"/>
                <w:kern w:val="0"/>
                <w:lang w:eastAsia="en-GB"/>
                <w14:ligatures w14:val="none"/>
              </w:rPr>
            </w:pPr>
            <w:r w:rsidRPr="00C1303D">
              <w:rPr>
                <w:rFonts w:ascii="Calibri" w:eastAsia="Times New Roman" w:hAnsi="Calibri" w:cs="Calibri"/>
                <w:color w:val="000000"/>
                <w:kern w:val="0"/>
                <w:lang w:eastAsia="en-GB"/>
                <w14:ligatures w14:val="none"/>
              </w:rPr>
              <w:t> </w:t>
            </w:r>
          </w:p>
        </w:tc>
      </w:tr>
      <w:tr w:rsidR="00553B2E" w:rsidRPr="00C1303D" w14:paraId="6587FDE0" w14:textId="77777777" w:rsidTr="00553B2E">
        <w:tc>
          <w:tcPr>
            <w:tcW w:w="9736" w:type="dxa"/>
          </w:tcPr>
          <w:p w14:paraId="51A76F6A" w14:textId="77777777" w:rsidR="00553B2E" w:rsidRPr="00C1303D" w:rsidRDefault="00553B2E" w:rsidP="00553B2E">
            <w:pPr>
              <w:widowControl w:val="0"/>
              <w:autoSpaceDE w:val="0"/>
              <w:autoSpaceDN w:val="0"/>
              <w:spacing w:before="1" w:line="278" w:lineRule="auto"/>
              <w:ind w:left="107" w:right="248"/>
              <w:rPr>
                <w:rFonts w:ascii="Ravensbourne Sans" w:eastAsia="Times New Roman" w:hAnsi="Ravensbourne Sans" w:cs="Calibri"/>
                <w:b/>
                <w:bCs/>
                <w:color w:val="000000"/>
                <w:kern w:val="0"/>
                <w:lang w:eastAsia="en-GB"/>
                <w14:ligatures w14:val="none"/>
              </w:rPr>
            </w:pPr>
            <w:r w:rsidRPr="00C1303D">
              <w:rPr>
                <w:rFonts w:ascii="Ravensbourne Sans" w:eastAsia="Times New Roman" w:hAnsi="Ravensbourne Sans" w:cs="Calibri"/>
                <w:b/>
                <w:bCs/>
                <w:color w:val="000000"/>
                <w:kern w:val="0"/>
                <w:lang w:eastAsia="en-GB"/>
                <w14:ligatures w14:val="none"/>
              </w:rPr>
              <w:lastRenderedPageBreak/>
              <w:t>Key working relationships (i.e. titles of roles, both internally and externally, with which this role holder interacts on a regular basis):</w:t>
            </w:r>
          </w:p>
          <w:p w14:paraId="1F3C6C2F" w14:textId="77777777" w:rsidR="00B47CA9" w:rsidRDefault="00B47CA9" w:rsidP="00B47CA9">
            <w:pPr>
              <w:widowControl w:val="0"/>
              <w:autoSpaceDE w:val="0"/>
              <w:autoSpaceDN w:val="0"/>
              <w:spacing w:before="1" w:line="278" w:lineRule="auto"/>
              <w:ind w:left="107"/>
              <w:rPr>
                <w:rFonts w:ascii="Ravensbourne Sans" w:eastAsia="Arial" w:hAnsi="Ravensbourne Sans" w:cs="Arial"/>
                <w:bCs/>
                <w:kern w:val="0"/>
                <w:sz w:val="22"/>
                <w:szCs w:val="18"/>
                <w:lang w:val="en-US"/>
                <w14:ligatures w14:val="none"/>
              </w:rPr>
            </w:pPr>
            <w:r w:rsidRPr="003A230F">
              <w:rPr>
                <w:rFonts w:ascii="Ravensbourne Sans" w:eastAsia="Arial" w:hAnsi="Ravensbourne Sans" w:cs="Arial"/>
                <w:bCs/>
                <w:kern w:val="0"/>
                <w:sz w:val="22"/>
                <w:szCs w:val="18"/>
                <w:lang w:val="en-US"/>
                <w14:ligatures w14:val="none"/>
              </w:rPr>
              <w:t>Architecture management and teaching team</w:t>
            </w:r>
          </w:p>
          <w:p w14:paraId="5B1935AE" w14:textId="2189DB50" w:rsidR="00664134" w:rsidRPr="003A230F" w:rsidRDefault="00664134" w:rsidP="00B47CA9">
            <w:pPr>
              <w:widowControl w:val="0"/>
              <w:autoSpaceDE w:val="0"/>
              <w:autoSpaceDN w:val="0"/>
              <w:spacing w:before="1" w:line="278" w:lineRule="auto"/>
              <w:ind w:left="107"/>
              <w:rPr>
                <w:rFonts w:ascii="Ravensbourne Sans" w:eastAsia="Arial" w:hAnsi="Ravensbourne Sans" w:cs="Arial"/>
                <w:bCs/>
                <w:kern w:val="0"/>
                <w:sz w:val="22"/>
                <w:szCs w:val="18"/>
                <w:lang w:val="en-US"/>
                <w14:ligatures w14:val="none"/>
              </w:rPr>
            </w:pPr>
            <w:r>
              <w:rPr>
                <w:rFonts w:ascii="Ravensbourne Sans" w:eastAsia="Arial" w:hAnsi="Ravensbourne Sans" w:cs="Arial"/>
                <w:bCs/>
                <w:kern w:val="0"/>
                <w:sz w:val="22"/>
                <w:szCs w:val="18"/>
                <w:lang w:val="en-US"/>
                <w14:ligatures w14:val="none"/>
              </w:rPr>
              <w:t>Head of Department</w:t>
            </w:r>
          </w:p>
          <w:p w14:paraId="1539D4D7" w14:textId="1451678C" w:rsidR="00B47CA9" w:rsidRPr="003A230F" w:rsidRDefault="00B47CA9" w:rsidP="00B47CA9">
            <w:pPr>
              <w:widowControl w:val="0"/>
              <w:autoSpaceDE w:val="0"/>
              <w:autoSpaceDN w:val="0"/>
              <w:spacing w:before="1" w:line="278" w:lineRule="auto"/>
              <w:ind w:left="107"/>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 xml:space="preserve">Access and Participation </w:t>
            </w:r>
            <w:r w:rsidR="00664134">
              <w:rPr>
                <w:rFonts w:ascii="Ravensbourne Sans" w:eastAsia="Arial" w:hAnsi="Ravensbourne Sans" w:cs="Arial"/>
                <w:kern w:val="0"/>
                <w:sz w:val="22"/>
                <w:szCs w:val="18"/>
                <w:lang w:val="en-US"/>
                <w14:ligatures w14:val="none"/>
              </w:rPr>
              <w:t>Team</w:t>
            </w:r>
          </w:p>
          <w:p w14:paraId="157C8A20" w14:textId="3CD36797" w:rsidR="00B47CA9" w:rsidRPr="003A230F" w:rsidRDefault="00B47CA9" w:rsidP="00B47CA9">
            <w:pPr>
              <w:widowControl w:val="0"/>
              <w:autoSpaceDE w:val="0"/>
              <w:autoSpaceDN w:val="0"/>
              <w:spacing w:before="1" w:line="278" w:lineRule="auto"/>
              <w:ind w:left="107"/>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Admissions Team</w:t>
            </w:r>
          </w:p>
          <w:p w14:paraId="1B487ED8" w14:textId="207E70DC" w:rsidR="00B47CA9" w:rsidRPr="003A230F" w:rsidRDefault="00B47CA9" w:rsidP="00B47CA9">
            <w:pPr>
              <w:widowControl w:val="0"/>
              <w:autoSpaceDE w:val="0"/>
              <w:autoSpaceDN w:val="0"/>
              <w:spacing w:before="1" w:line="278" w:lineRule="auto"/>
              <w:ind w:left="107"/>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Attendance Team</w:t>
            </w:r>
          </w:p>
          <w:p w14:paraId="6C0F0AA8" w14:textId="77777777" w:rsidR="00B47CA9" w:rsidRPr="003A230F" w:rsidRDefault="00B47CA9" w:rsidP="00B47CA9">
            <w:pPr>
              <w:widowControl w:val="0"/>
              <w:autoSpaceDE w:val="0"/>
              <w:autoSpaceDN w:val="0"/>
              <w:spacing w:before="1" w:line="278" w:lineRule="auto"/>
              <w:ind w:left="107"/>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Course Leaders</w:t>
            </w:r>
          </w:p>
          <w:p w14:paraId="6057DC43" w14:textId="4D358FB8" w:rsidR="003A230F" w:rsidRPr="003A230F" w:rsidRDefault="00B47CA9" w:rsidP="003A230F">
            <w:pPr>
              <w:widowControl w:val="0"/>
              <w:autoSpaceDE w:val="0"/>
              <w:autoSpaceDN w:val="0"/>
              <w:spacing w:before="1" w:line="278" w:lineRule="auto"/>
              <w:ind w:left="107"/>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Estates and Facilities</w:t>
            </w:r>
          </w:p>
          <w:p w14:paraId="22639183" w14:textId="6C18A0BB" w:rsidR="003A230F" w:rsidRDefault="003A230F" w:rsidP="003A230F">
            <w:pPr>
              <w:widowControl w:val="0"/>
              <w:autoSpaceDE w:val="0"/>
              <w:autoSpaceDN w:val="0"/>
              <w:spacing w:before="1" w:line="278" w:lineRule="auto"/>
              <w:ind w:left="107" w:right="248"/>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Marketing</w:t>
            </w:r>
          </w:p>
          <w:p w14:paraId="21F6B6D6" w14:textId="0DC3DCB4" w:rsidR="00664134" w:rsidRPr="003A230F" w:rsidRDefault="00664134" w:rsidP="00664134">
            <w:pPr>
              <w:widowControl w:val="0"/>
              <w:autoSpaceDE w:val="0"/>
              <w:autoSpaceDN w:val="0"/>
              <w:spacing w:before="1" w:line="278" w:lineRule="auto"/>
              <w:ind w:right="248"/>
              <w:rPr>
                <w:rFonts w:ascii="Ravensbourne Sans" w:eastAsia="Arial" w:hAnsi="Ravensbourne Sans" w:cs="Arial"/>
                <w:kern w:val="0"/>
                <w:sz w:val="22"/>
                <w:szCs w:val="18"/>
                <w:lang w:val="en-US"/>
                <w14:ligatures w14:val="none"/>
              </w:rPr>
            </w:pPr>
            <w:r>
              <w:rPr>
                <w:rFonts w:ascii="Ravensbourne Sans" w:eastAsia="Arial" w:hAnsi="Ravensbourne Sans" w:cs="Arial"/>
                <w:kern w:val="0"/>
                <w:sz w:val="22"/>
                <w:szCs w:val="18"/>
                <w:lang w:val="en-US"/>
                <w14:ligatures w14:val="none"/>
              </w:rPr>
              <w:lastRenderedPageBreak/>
              <w:t>Outreach</w:t>
            </w:r>
          </w:p>
          <w:p w14:paraId="625FC0CD" w14:textId="4CD04512" w:rsidR="003A230F" w:rsidRDefault="003A230F" w:rsidP="00664134">
            <w:pPr>
              <w:widowControl w:val="0"/>
              <w:autoSpaceDE w:val="0"/>
              <w:autoSpaceDN w:val="0"/>
              <w:spacing w:before="1" w:line="278" w:lineRule="auto"/>
              <w:rPr>
                <w:rFonts w:ascii="Ravensbourne Sans" w:eastAsia="Arial" w:hAnsi="Ravensbourne Sans" w:cs="Arial"/>
                <w:kern w:val="0"/>
                <w:sz w:val="22"/>
                <w:szCs w:val="18"/>
                <w:lang w:val="en-US"/>
                <w14:ligatures w14:val="none"/>
              </w:rPr>
            </w:pPr>
            <w:r w:rsidRPr="003A230F">
              <w:rPr>
                <w:rFonts w:ascii="Ravensbourne Sans" w:eastAsia="Arial" w:hAnsi="Ravensbourne Sans" w:cs="Arial"/>
                <w:kern w:val="0"/>
                <w:sz w:val="22"/>
                <w:szCs w:val="18"/>
                <w:lang w:val="en-US"/>
                <w14:ligatures w14:val="none"/>
              </w:rPr>
              <w:t>People and Culture</w:t>
            </w:r>
          </w:p>
          <w:p w14:paraId="3D41AB1E" w14:textId="209E257C" w:rsidR="006402B5" w:rsidRDefault="006402B5" w:rsidP="006402B5">
            <w:pPr>
              <w:widowControl w:val="0"/>
              <w:autoSpaceDE w:val="0"/>
              <w:autoSpaceDN w:val="0"/>
              <w:spacing w:before="1" w:line="278" w:lineRule="auto"/>
              <w:rPr>
                <w:rFonts w:ascii="Ravensbourne Sans" w:eastAsia="Arial" w:hAnsi="Ravensbourne Sans" w:cs="Arial"/>
                <w:kern w:val="0"/>
                <w:sz w:val="22"/>
                <w:szCs w:val="18"/>
                <w:lang w:val="en-US"/>
                <w14:ligatures w14:val="none"/>
              </w:rPr>
            </w:pPr>
            <w:r>
              <w:rPr>
                <w:rFonts w:ascii="Ravensbourne Sans" w:eastAsia="Arial" w:hAnsi="Ravensbourne Sans" w:cs="Arial"/>
                <w:kern w:val="0"/>
                <w:sz w:val="22"/>
                <w:szCs w:val="18"/>
                <w:lang w:val="en-US"/>
                <w14:ligatures w14:val="none"/>
              </w:rPr>
              <w:t xml:space="preserve">Quality </w:t>
            </w:r>
            <w:r w:rsidR="00F000CA">
              <w:rPr>
                <w:rFonts w:ascii="Ravensbourne Sans" w:eastAsia="Arial" w:hAnsi="Ravensbourne Sans" w:cs="Arial"/>
                <w:kern w:val="0"/>
                <w:sz w:val="22"/>
                <w:szCs w:val="18"/>
                <w:lang w:val="en-US"/>
                <w14:ligatures w14:val="none"/>
              </w:rPr>
              <w:t>team</w:t>
            </w:r>
          </w:p>
          <w:p w14:paraId="2DEE68C6" w14:textId="5166A803" w:rsidR="006402B5" w:rsidRDefault="006402B5" w:rsidP="006402B5">
            <w:pPr>
              <w:widowControl w:val="0"/>
              <w:autoSpaceDE w:val="0"/>
              <w:autoSpaceDN w:val="0"/>
              <w:spacing w:before="1" w:line="278" w:lineRule="auto"/>
              <w:rPr>
                <w:rFonts w:ascii="Ravensbourne Sans" w:eastAsia="Arial" w:hAnsi="Ravensbourne Sans" w:cs="Arial"/>
                <w:kern w:val="0"/>
                <w:sz w:val="22"/>
                <w:szCs w:val="18"/>
                <w:lang w:val="en-US"/>
                <w14:ligatures w14:val="none"/>
              </w:rPr>
            </w:pPr>
            <w:r>
              <w:rPr>
                <w:rFonts w:ascii="Ravensbourne Sans" w:eastAsia="Arial" w:hAnsi="Ravensbourne Sans" w:cs="Arial"/>
                <w:kern w:val="0"/>
                <w:sz w:val="22"/>
                <w:szCs w:val="18"/>
                <w:lang w:val="en-US"/>
                <w14:ligatures w14:val="none"/>
              </w:rPr>
              <w:t>Registry</w:t>
            </w:r>
            <w:r w:rsidR="00F000CA">
              <w:rPr>
                <w:rFonts w:ascii="Ravensbourne Sans" w:eastAsia="Arial" w:hAnsi="Ravensbourne Sans" w:cs="Arial"/>
                <w:kern w:val="0"/>
                <w:sz w:val="22"/>
                <w:szCs w:val="18"/>
                <w:lang w:val="en-US"/>
                <w14:ligatures w14:val="none"/>
              </w:rPr>
              <w:t xml:space="preserve"> team</w:t>
            </w:r>
          </w:p>
          <w:p w14:paraId="558B8C08" w14:textId="37B0E80B" w:rsidR="00553B2E" w:rsidRPr="00664134" w:rsidRDefault="00664134" w:rsidP="00664134">
            <w:pPr>
              <w:widowControl w:val="0"/>
              <w:autoSpaceDE w:val="0"/>
              <w:autoSpaceDN w:val="0"/>
              <w:spacing w:before="1" w:line="278" w:lineRule="auto"/>
              <w:rPr>
                <w:rFonts w:ascii="Ravensbourne Sans" w:eastAsia="Arial" w:hAnsi="Ravensbourne Sans" w:cs="Arial"/>
                <w:kern w:val="0"/>
                <w:sz w:val="22"/>
                <w:szCs w:val="18"/>
                <w:lang w:val="en-US"/>
                <w14:ligatures w14:val="none"/>
              </w:rPr>
            </w:pPr>
            <w:r>
              <w:rPr>
                <w:rFonts w:ascii="Ravensbourne Sans" w:eastAsia="Arial" w:hAnsi="Ravensbourne Sans" w:cs="Arial"/>
                <w:kern w:val="0"/>
                <w:sz w:val="22"/>
                <w:szCs w:val="18"/>
                <w:lang w:val="en-US"/>
                <w14:ligatures w14:val="none"/>
              </w:rPr>
              <w:t>Teaching and Learning Community</w:t>
            </w:r>
          </w:p>
        </w:tc>
      </w:tr>
      <w:tr w:rsidR="00553B2E" w:rsidRPr="00C1303D" w14:paraId="53E4B4F8" w14:textId="77777777" w:rsidTr="00553B2E">
        <w:tc>
          <w:tcPr>
            <w:tcW w:w="9736" w:type="dxa"/>
          </w:tcPr>
          <w:p w14:paraId="60B73355" w14:textId="77777777" w:rsidR="00553B2E" w:rsidRPr="00C1303D" w:rsidRDefault="00553B2E" w:rsidP="00553B2E">
            <w:pPr>
              <w:pStyle w:val="TableParagraph"/>
              <w:rPr>
                <w:rFonts w:ascii="Ravensbourne Sans" w:hAnsi="Ravensbourne Sans" w:cs="Calibri"/>
                <w:b/>
                <w:bCs/>
                <w:lang w:val="en-US"/>
                <w14:ligatures w14:val="standardContextual"/>
              </w:rPr>
            </w:pPr>
            <w:r w:rsidRPr="00C1303D">
              <w:rPr>
                <w:rFonts w:ascii="Ravensbourne Sans" w:hAnsi="Ravensbourne Sans" w:cs="Calibri"/>
                <w:b/>
                <w:bCs/>
                <w:lang w:val="en-US"/>
                <w14:ligatures w14:val="standardContextual"/>
              </w:rPr>
              <w:lastRenderedPageBreak/>
              <w:t xml:space="preserve">Resources Managed </w:t>
            </w:r>
          </w:p>
          <w:p w14:paraId="00048D30" w14:textId="0D2D8A24" w:rsidR="00553B2E" w:rsidRPr="00C1303D" w:rsidRDefault="00553B2E" w:rsidP="00553B2E">
            <w:pPr>
              <w:widowControl w:val="0"/>
              <w:tabs>
                <w:tab w:val="left" w:pos="827"/>
                <w:tab w:val="left" w:pos="828"/>
              </w:tabs>
              <w:autoSpaceDE w:val="0"/>
              <w:autoSpaceDN w:val="0"/>
              <w:spacing w:before="101"/>
              <w:rPr>
                <w:rFonts w:ascii="Ravensbourne Sans" w:eastAsia="Arial" w:hAnsi="Ravensbourne Sans" w:cs="Arial"/>
                <w:kern w:val="0"/>
                <w14:ligatures w14:val="none"/>
              </w:rPr>
            </w:pPr>
            <w:r w:rsidRPr="00C1303D">
              <w:rPr>
                <w:rFonts w:ascii="Ravensbourne Sans" w:eastAsia="Arial" w:hAnsi="Ravensbourne Sans" w:cs="Arial"/>
                <w:kern w:val="0"/>
                <w14:ligatures w14:val="none"/>
              </w:rPr>
              <w:t xml:space="preserve">Budgets: </w:t>
            </w:r>
            <w:r w:rsidR="00F000CA">
              <w:rPr>
                <w:rFonts w:ascii="Ravensbourne Sans" w:eastAsia="Arial" w:hAnsi="Ravensbourne Sans" w:cs="Arial"/>
                <w:kern w:val="0"/>
                <w14:ligatures w14:val="none"/>
              </w:rPr>
              <w:t>N/A</w:t>
            </w:r>
          </w:p>
          <w:p w14:paraId="3E3ABCAD" w14:textId="59027A5A" w:rsidR="00553B2E" w:rsidRPr="00C1303D" w:rsidRDefault="00553B2E" w:rsidP="00553B2E">
            <w:pPr>
              <w:widowControl w:val="0"/>
              <w:tabs>
                <w:tab w:val="left" w:pos="827"/>
                <w:tab w:val="left" w:pos="828"/>
              </w:tabs>
              <w:autoSpaceDE w:val="0"/>
              <w:autoSpaceDN w:val="0"/>
              <w:spacing w:before="101"/>
              <w:rPr>
                <w:rFonts w:ascii="Ravensbourne Sans" w:eastAsia="Arial" w:hAnsi="Ravensbourne Sans" w:cs="Arial"/>
                <w:color w:val="004F88"/>
                <w:kern w:val="0"/>
                <w14:ligatures w14:val="none"/>
              </w:rPr>
            </w:pPr>
            <w:r w:rsidRPr="00C1303D">
              <w:rPr>
                <w:rFonts w:ascii="Ravensbourne Sans" w:eastAsia="Arial" w:hAnsi="Ravensbourne Sans" w:cs="Arial"/>
                <w:kern w:val="0"/>
                <w14:ligatures w14:val="none"/>
              </w:rPr>
              <w:t xml:space="preserve">Staff: </w:t>
            </w:r>
            <w:r w:rsidR="002616ED">
              <w:rPr>
                <w:rFonts w:ascii="Ravensbourne Sans" w:eastAsia="Arial" w:hAnsi="Ravensbourne Sans" w:cs="Arial"/>
                <w:kern w:val="0"/>
                <w14:ligatures w14:val="none"/>
              </w:rPr>
              <w:t>Work with Course Leaders to c</w:t>
            </w:r>
            <w:r w:rsidR="00CC70E5">
              <w:rPr>
                <w:rFonts w:ascii="Ravensbourne Sans" w:eastAsia="Arial" w:hAnsi="Ravensbourne Sans" w:cs="Arial"/>
                <w:kern w:val="0"/>
                <w14:ligatures w14:val="none"/>
              </w:rPr>
              <w:t xml:space="preserve">ontribute toward the management of staff (FT and sessional) allocated to any modules </w:t>
            </w:r>
            <w:r w:rsidR="002616ED">
              <w:rPr>
                <w:rFonts w:ascii="Ravensbourne Sans" w:eastAsia="Arial" w:hAnsi="Ravensbourne Sans" w:cs="Arial"/>
                <w:kern w:val="0"/>
                <w14:ligatures w14:val="none"/>
              </w:rPr>
              <w:t>under their</w:t>
            </w:r>
            <w:r w:rsidR="00CC70E5">
              <w:rPr>
                <w:rFonts w:ascii="Ravensbourne Sans" w:eastAsia="Arial" w:hAnsi="Ravensbourne Sans" w:cs="Arial"/>
                <w:kern w:val="0"/>
                <w14:ligatures w14:val="none"/>
              </w:rPr>
              <w:t xml:space="preserve"> respon</w:t>
            </w:r>
            <w:r w:rsidR="002616ED">
              <w:rPr>
                <w:rFonts w:ascii="Ravensbourne Sans" w:eastAsia="Arial" w:hAnsi="Ravensbourne Sans" w:cs="Arial"/>
                <w:kern w:val="0"/>
                <w14:ligatures w14:val="none"/>
              </w:rPr>
              <w:t xml:space="preserve">sibility, as assigned by the Course Leaders and management team. </w:t>
            </w:r>
          </w:p>
          <w:p w14:paraId="3DA3E714" w14:textId="44BD3547" w:rsidR="00553B2E" w:rsidRPr="00C1303D" w:rsidRDefault="00553B2E" w:rsidP="00553B2E">
            <w:pPr>
              <w:widowControl w:val="0"/>
              <w:tabs>
                <w:tab w:val="left" w:pos="827"/>
                <w:tab w:val="left" w:pos="828"/>
              </w:tabs>
              <w:autoSpaceDE w:val="0"/>
              <w:autoSpaceDN w:val="0"/>
              <w:spacing w:before="101"/>
              <w:rPr>
                <w:rFonts w:ascii="Ravensbourne Sans" w:eastAsia="Arial" w:hAnsi="Ravensbourne Sans" w:cs="Arial"/>
                <w:kern w:val="0"/>
                <w14:ligatures w14:val="none"/>
              </w:rPr>
            </w:pPr>
            <w:r w:rsidRPr="00C1303D">
              <w:rPr>
                <w:rFonts w:ascii="Ravensbourne Sans" w:eastAsia="Arial" w:hAnsi="Ravensbourne Sans" w:cs="Arial"/>
                <w:kern w:val="0"/>
                <w14:ligatures w14:val="none"/>
              </w:rPr>
              <w:t xml:space="preserve">Other: </w:t>
            </w:r>
            <w:r w:rsidR="00F000CA">
              <w:rPr>
                <w:rFonts w:ascii="Ravensbourne Sans" w:eastAsia="Arial" w:hAnsi="Ravensbourne Sans" w:cs="Arial"/>
                <w:kern w:val="0"/>
                <w14:ligatures w14:val="none"/>
              </w:rPr>
              <w:t xml:space="preserve">General maintenance and upkeep of the studio spaces and resources allocated to the Department of Architecture to support an accessible and inclusive environment for students. </w:t>
            </w:r>
          </w:p>
        </w:tc>
      </w:tr>
    </w:tbl>
    <w:p w14:paraId="3B0C93EE" w14:textId="77777777" w:rsidR="00D538B5" w:rsidRDefault="00D538B5" w:rsidP="009365C5">
      <w:pPr>
        <w:rPr>
          <w:rFonts w:ascii="Ravensbourne Sans" w:hAnsi="Ravensbourne Sans"/>
          <w:sz w:val="24"/>
          <w:szCs w:val="24"/>
        </w:rPr>
      </w:pPr>
    </w:p>
    <w:tbl>
      <w:tblPr>
        <w:tblpPr w:leftFromText="180" w:rightFromText="180" w:vertAnchor="text" w:horzAnchor="margin" w:tblpY="-2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402B5" w:rsidRPr="00C1303D" w14:paraId="6BB737EA" w14:textId="77777777" w:rsidTr="00A72661">
        <w:tc>
          <w:tcPr>
            <w:tcW w:w="9776" w:type="dxa"/>
            <w:shd w:val="clear" w:color="auto" w:fill="9CC2E5" w:themeFill="accent5" w:themeFillTint="99"/>
          </w:tcPr>
          <w:p w14:paraId="210B9EA4" w14:textId="77777777" w:rsidR="006402B5" w:rsidRPr="00C1303D" w:rsidRDefault="006402B5" w:rsidP="00A72661">
            <w:pPr>
              <w:pStyle w:val="TableParagraph"/>
              <w:spacing w:line="271" w:lineRule="exact"/>
              <w:ind w:left="107"/>
              <w:rPr>
                <w:rFonts w:ascii="Ravensbourne Sans" w:hAnsi="Ravensbourne Sans" w:cs="Calibri"/>
                <w:b/>
                <w:bCs/>
                <w:sz w:val="24"/>
                <w:szCs w:val="24"/>
                <w:u w:val="single"/>
                <w:lang w:val="en-US"/>
                <w14:ligatures w14:val="standardContextual"/>
              </w:rPr>
            </w:pPr>
            <w:r w:rsidRPr="00C1303D">
              <w:rPr>
                <w:rFonts w:ascii="Ravensbourne Sans" w:hAnsi="Ravensbourne Sans" w:cs="Calibri"/>
                <w:b/>
                <w:bCs/>
                <w:sz w:val="24"/>
                <w:szCs w:val="24"/>
                <w:u w:val="single"/>
                <w:lang w:val="en-US"/>
                <w14:ligatures w14:val="standardContextual"/>
              </w:rPr>
              <w:t>Person Specification</w:t>
            </w:r>
          </w:p>
          <w:p w14:paraId="55D1C674" w14:textId="77777777" w:rsidR="006402B5" w:rsidRPr="00C1303D" w:rsidRDefault="006402B5" w:rsidP="00A72661">
            <w:pPr>
              <w:pStyle w:val="TableParagraph"/>
              <w:spacing w:line="271" w:lineRule="exact"/>
              <w:ind w:left="107"/>
              <w:rPr>
                <w:rFonts w:ascii="Ravensbourne Sans" w:hAnsi="Ravensbourne Sans" w:cs="Calibri"/>
                <w:b/>
                <w:bCs/>
                <w:sz w:val="24"/>
                <w:szCs w:val="24"/>
                <w:u w:val="single"/>
                <w:lang w:val="en-US"/>
                <w14:ligatures w14:val="standardContextual"/>
              </w:rPr>
            </w:pPr>
          </w:p>
        </w:tc>
      </w:tr>
      <w:tr w:rsidR="006402B5" w:rsidRPr="00C1303D" w14:paraId="64F20CBC" w14:textId="77777777" w:rsidTr="00A72661">
        <w:tc>
          <w:tcPr>
            <w:tcW w:w="9776" w:type="dxa"/>
          </w:tcPr>
          <w:p w14:paraId="6EE8FBCC" w14:textId="77777777" w:rsidR="006402B5" w:rsidRPr="006402B5" w:rsidRDefault="006402B5" w:rsidP="00A72661">
            <w:pPr>
              <w:jc w:val="both"/>
              <w:rPr>
                <w:rFonts w:ascii="Ravensbourne Sans" w:hAnsi="Ravensbourne Sans" w:cstheme="majorHAnsi"/>
                <w:i/>
                <w:iCs/>
                <w:color w:val="004F88"/>
              </w:rPr>
            </w:pPr>
            <w:r w:rsidRPr="006402B5">
              <w:rPr>
                <w:rFonts w:ascii="Ravensbourne Sans" w:hAnsi="Ravensbourne Sans" w:cstheme="majorHAnsi"/>
                <w:i/>
                <w:iCs/>
                <w:color w:val="004F88"/>
              </w:rPr>
              <w:t xml:space="preserve">Careful consideration should be given as to if a criterion can be fulfilled via transferrable skills and experience, as well as the importance of the right behavioural characteristics. </w:t>
            </w:r>
          </w:p>
          <w:p w14:paraId="7B10C19C" w14:textId="77777777" w:rsidR="006402B5" w:rsidRPr="006402B5" w:rsidRDefault="006402B5" w:rsidP="00A72661">
            <w:pPr>
              <w:jc w:val="both"/>
              <w:rPr>
                <w:rFonts w:ascii="Ravensbourne Sans" w:hAnsi="Ravensbourne Sans" w:cstheme="majorHAnsi"/>
                <w:i/>
                <w:iCs/>
                <w:color w:val="004F88"/>
              </w:rPr>
            </w:pPr>
            <w:r w:rsidRPr="006402B5">
              <w:rPr>
                <w:rFonts w:ascii="Ravensbourne Sans" w:hAnsi="Ravensbourne Sans" w:cstheme="majorHAnsi"/>
                <w:b/>
                <w:i/>
                <w:iCs/>
                <w:color w:val="004F88"/>
                <w:u w:val="single"/>
              </w:rPr>
              <w:t>Essential criteria</w:t>
            </w:r>
            <w:r w:rsidRPr="006402B5">
              <w:rPr>
                <w:rFonts w:ascii="Ravensbourne Sans" w:hAnsi="Ravensbourne Sans" w:cstheme="majorHAnsi"/>
                <w:b/>
                <w:i/>
                <w:iCs/>
                <w:color w:val="004F88"/>
              </w:rPr>
              <w:t xml:space="preserve"> -</w:t>
            </w:r>
            <w:r w:rsidRPr="006402B5">
              <w:rPr>
                <w:rFonts w:ascii="Ravensbourne Sans" w:hAnsi="Ravensbourne Sans" w:cstheme="majorHAnsi"/>
                <w:b/>
                <w:i/>
                <w:iCs/>
                <w:color w:val="004F88"/>
                <w:u w:val="single"/>
              </w:rPr>
              <w:t xml:space="preserve"> </w:t>
            </w:r>
            <w:r w:rsidRPr="006402B5">
              <w:rPr>
                <w:rFonts w:ascii="Ravensbourne Sans" w:hAnsi="Ravensbourne Sans" w:cstheme="majorHAnsi"/>
                <w:i/>
                <w:iCs/>
                <w:color w:val="004F88"/>
              </w:rPr>
              <w:t xml:space="preserve">This should provide only what is </w:t>
            </w:r>
            <w:proofErr w:type="gramStart"/>
            <w:r w:rsidRPr="006402B5">
              <w:rPr>
                <w:rFonts w:ascii="Ravensbourne Sans" w:hAnsi="Ravensbourne Sans" w:cstheme="majorHAnsi"/>
                <w:i/>
                <w:iCs/>
                <w:color w:val="004F88"/>
              </w:rPr>
              <w:t>absolutely necessary</w:t>
            </w:r>
            <w:proofErr w:type="gramEnd"/>
            <w:r w:rsidRPr="006402B5">
              <w:rPr>
                <w:rFonts w:ascii="Ravensbourne Sans" w:hAnsi="Ravensbourne Sans" w:cstheme="majorHAnsi"/>
                <w:i/>
                <w:iCs/>
                <w:color w:val="004F88"/>
              </w:rPr>
              <w:t xml:space="preserve"> and crucial to complete the role, for example if the post holder does not have this skill/experience/characteristic, they could not successfully fulfil the role. </w:t>
            </w:r>
          </w:p>
          <w:p w14:paraId="4CE06B4B" w14:textId="77777777" w:rsidR="006402B5" w:rsidRPr="006402B5" w:rsidRDefault="006402B5" w:rsidP="00A72661">
            <w:pPr>
              <w:jc w:val="both"/>
              <w:rPr>
                <w:rFonts w:ascii="Ravensbourne Sans" w:hAnsi="Ravensbourne Sans" w:cstheme="majorHAnsi"/>
                <w:i/>
                <w:iCs/>
                <w:color w:val="004F88"/>
              </w:rPr>
            </w:pPr>
            <w:r w:rsidRPr="006402B5">
              <w:rPr>
                <w:rFonts w:ascii="Ravensbourne Sans" w:hAnsi="Ravensbourne Sans" w:cstheme="majorHAnsi"/>
                <w:b/>
                <w:i/>
                <w:iCs/>
                <w:color w:val="004F88"/>
                <w:u w:val="single"/>
              </w:rPr>
              <w:t>Desirable</w:t>
            </w:r>
            <w:r w:rsidRPr="006402B5">
              <w:rPr>
                <w:rFonts w:ascii="Ravensbourne Sans" w:hAnsi="Ravensbourne Sans" w:cstheme="majorHAnsi"/>
                <w:b/>
                <w:i/>
                <w:iCs/>
                <w:color w:val="004F88"/>
              </w:rPr>
              <w:t xml:space="preserve"> -</w:t>
            </w:r>
            <w:r w:rsidRPr="006402B5">
              <w:rPr>
                <w:rFonts w:ascii="Ravensbourne Sans" w:hAnsi="Ravensbourne Sans" w:cstheme="majorHAnsi"/>
                <w:b/>
                <w:i/>
                <w:iCs/>
                <w:color w:val="004F88"/>
                <w:u w:val="single"/>
              </w:rPr>
              <w:t xml:space="preserve"> </w:t>
            </w:r>
            <w:r w:rsidRPr="006402B5">
              <w:rPr>
                <w:rFonts w:ascii="Ravensbourne Sans" w:hAnsi="Ravensbourne Sans" w:cstheme="majorHAnsi"/>
                <w:i/>
                <w:iCs/>
                <w:color w:val="004F88"/>
              </w:rPr>
              <w:t xml:space="preserve">This section details criteria that will enhance the ability of the individual to complete the role, </w:t>
            </w:r>
            <w:proofErr w:type="gramStart"/>
            <w:r w:rsidRPr="006402B5">
              <w:rPr>
                <w:rFonts w:ascii="Ravensbourne Sans" w:hAnsi="Ravensbourne Sans" w:cstheme="majorHAnsi"/>
                <w:i/>
                <w:iCs/>
                <w:color w:val="004F88"/>
              </w:rPr>
              <w:t>however</w:t>
            </w:r>
            <w:proofErr w:type="gramEnd"/>
            <w:r w:rsidRPr="006402B5">
              <w:rPr>
                <w:rFonts w:ascii="Ravensbourne Sans" w:hAnsi="Ravensbourne Sans" w:cstheme="majorHAnsi"/>
                <w:i/>
                <w:iCs/>
                <w:color w:val="004F88"/>
              </w:rPr>
              <w:t xml:space="preserve"> are not necessary for success. These skills and experience can also be learnt or developed once in post. </w:t>
            </w:r>
          </w:p>
          <w:p w14:paraId="5880EC32" w14:textId="77777777" w:rsidR="006402B5" w:rsidRPr="00C1303D" w:rsidRDefault="006402B5" w:rsidP="00A72661">
            <w:pPr>
              <w:jc w:val="both"/>
              <w:rPr>
                <w:rFonts w:ascii="Ravensbourne Sans" w:hAnsi="Ravensbourne Sans" w:cstheme="majorHAnsi"/>
                <w:iCs/>
                <w:sz w:val="24"/>
                <w:szCs w:val="24"/>
              </w:rPr>
            </w:pPr>
            <w:r w:rsidRPr="006402B5">
              <w:rPr>
                <w:rFonts w:ascii="Ravensbourne Sans" w:hAnsi="Ravensbourne Sans" w:cstheme="majorHAnsi"/>
                <w:i/>
                <w:iCs/>
                <w:color w:val="004F88"/>
              </w:rPr>
              <w:t>Elements of the headings detailed in the main body of the description could be utilised to create successful criteria</w:t>
            </w:r>
            <w:r w:rsidRPr="006402B5">
              <w:rPr>
                <w:rFonts w:ascii="Ravensbourne Sans" w:hAnsi="Ravensbourne Sans" w:cstheme="majorHAnsi"/>
                <w:i/>
                <w:iCs/>
              </w:rPr>
              <w:t>.</w:t>
            </w:r>
          </w:p>
        </w:tc>
      </w:tr>
    </w:tbl>
    <w:p w14:paraId="51681572" w14:textId="77777777" w:rsidR="006402B5" w:rsidRPr="00C1303D" w:rsidRDefault="006402B5" w:rsidP="009365C5">
      <w:pPr>
        <w:rPr>
          <w:rFonts w:ascii="Ravensbourne Sans" w:hAnsi="Ravensbourne Sans"/>
          <w:sz w:val="24"/>
          <w:szCs w:val="24"/>
        </w:rPr>
      </w:pPr>
    </w:p>
    <w:tbl>
      <w:tblPr>
        <w:tblW w:w="9781" w:type="dxa"/>
        <w:tblInd w:w="-10" w:type="dxa"/>
        <w:tblCellMar>
          <w:left w:w="0" w:type="dxa"/>
          <w:right w:w="0" w:type="dxa"/>
        </w:tblCellMar>
        <w:tblLook w:val="04A0" w:firstRow="1" w:lastRow="0" w:firstColumn="1" w:lastColumn="0" w:noHBand="0" w:noVBand="1"/>
      </w:tblPr>
      <w:tblGrid>
        <w:gridCol w:w="6662"/>
        <w:gridCol w:w="1560"/>
        <w:gridCol w:w="1559"/>
      </w:tblGrid>
      <w:tr w:rsidR="00E26F6C" w:rsidRPr="00C1303D" w14:paraId="045B012B" w14:textId="77777777" w:rsidTr="0041D668">
        <w:trPr>
          <w:trHeight w:val="828"/>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5" w:themeFillTint="99"/>
          </w:tcPr>
          <w:p w14:paraId="72DE81F6" w14:textId="77777777" w:rsidR="00E26F6C" w:rsidRPr="00C1303D" w:rsidRDefault="00E26F6C" w:rsidP="00A72661">
            <w:pPr>
              <w:pStyle w:val="TableParagraph"/>
              <w:spacing w:line="271" w:lineRule="exact"/>
              <w:ind w:left="107"/>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u w:val="single"/>
                <w:lang w:val="en-US"/>
                <w14:ligatures w14:val="standardContextual"/>
              </w:rPr>
              <w:t>Knowledge and Experience</w:t>
            </w:r>
          </w:p>
          <w:p w14:paraId="5D2CA570" w14:textId="77777777" w:rsidR="00E26F6C" w:rsidRPr="00C1303D" w:rsidRDefault="00E26F6C" w:rsidP="00A72661">
            <w:pPr>
              <w:pStyle w:val="TableParagraph"/>
              <w:rPr>
                <w:rFonts w:ascii="Ravensbourne Sans" w:hAnsi="Ravensbourne Sans"/>
                <w:b/>
                <w:bCs/>
                <w:sz w:val="24"/>
                <w:szCs w:val="24"/>
                <w:u w:val="single"/>
                <w:lang w:val="en-US"/>
                <w14:ligatures w14:val="standardContextual"/>
              </w:rPr>
            </w:pPr>
          </w:p>
        </w:tc>
        <w:tc>
          <w:tcPr>
            <w:tcW w:w="1560"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14D3A942" w14:textId="77777777" w:rsidR="00E26F6C" w:rsidRPr="00C1303D" w:rsidRDefault="00E26F6C" w:rsidP="00553B2E">
            <w:pPr>
              <w:pStyle w:val="TableParagraph"/>
              <w:spacing w:line="271" w:lineRule="exact"/>
              <w:ind w:left="107"/>
              <w:jc w:val="center"/>
              <w:rPr>
                <w:rFonts w:ascii="Ravensbourne Sans" w:hAnsi="Ravensbourne Sans"/>
                <w:b/>
                <w:bCs/>
                <w:sz w:val="24"/>
                <w:szCs w:val="24"/>
                <w:lang w:val="en-US"/>
                <w14:ligatures w14:val="standardContextual"/>
              </w:rPr>
            </w:pPr>
            <w:r w:rsidRPr="00C1303D">
              <w:rPr>
                <w:rFonts w:ascii="Ravensbourne Sans" w:hAnsi="Ravensbourne Sans"/>
                <w:b/>
                <w:bCs/>
                <w:spacing w:val="-2"/>
                <w:sz w:val="24"/>
                <w:szCs w:val="24"/>
                <w:lang w:val="en-US"/>
                <w14:ligatures w14:val="standardContextual"/>
              </w:rPr>
              <w:t>Essential</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17110E37" w14:textId="77777777" w:rsidR="00E26F6C" w:rsidRPr="00C1303D" w:rsidRDefault="00E26F6C" w:rsidP="00553B2E">
            <w:pPr>
              <w:pStyle w:val="TableParagraph"/>
              <w:spacing w:line="271" w:lineRule="exact"/>
              <w:ind w:left="107"/>
              <w:jc w:val="center"/>
              <w:rPr>
                <w:rFonts w:ascii="Ravensbourne Sans" w:hAnsi="Ravensbourne Sans"/>
                <w:b/>
                <w:bCs/>
                <w:sz w:val="24"/>
                <w:szCs w:val="24"/>
                <w:lang w:val="en-US"/>
                <w14:ligatures w14:val="standardContextual"/>
              </w:rPr>
            </w:pPr>
            <w:r w:rsidRPr="00C1303D">
              <w:rPr>
                <w:rFonts w:ascii="Ravensbourne Sans" w:hAnsi="Ravensbourne Sans"/>
                <w:b/>
                <w:bCs/>
                <w:spacing w:val="-2"/>
                <w:sz w:val="24"/>
                <w:szCs w:val="24"/>
                <w:lang w:val="en-US"/>
                <w14:ligatures w14:val="standardContextual"/>
              </w:rPr>
              <w:t>Desirable</w:t>
            </w:r>
          </w:p>
        </w:tc>
      </w:tr>
      <w:tr w:rsidR="00E26F6C" w:rsidRPr="00C1303D" w14:paraId="69031C62" w14:textId="77777777" w:rsidTr="00A2535B">
        <w:trPr>
          <w:trHeight w:val="1870"/>
        </w:trPr>
        <w:tc>
          <w:tcPr>
            <w:tcW w:w="6662" w:type="dxa"/>
            <w:tcBorders>
              <w:top w:val="nil"/>
              <w:left w:val="single" w:sz="8" w:space="0" w:color="000000" w:themeColor="text1"/>
              <w:bottom w:val="single" w:sz="8" w:space="0" w:color="000000" w:themeColor="text1"/>
              <w:right w:val="single" w:sz="8" w:space="0" w:color="000000" w:themeColor="text1"/>
            </w:tcBorders>
            <w:hideMark/>
          </w:tcPr>
          <w:p w14:paraId="1762B57A" w14:textId="6CEC3CA6" w:rsidR="00202B66" w:rsidRPr="0076125D" w:rsidRDefault="00E26F6C" w:rsidP="0076125D">
            <w:pPr>
              <w:pStyle w:val="TableParagraph"/>
              <w:ind w:left="132"/>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t>Education</w:t>
            </w:r>
          </w:p>
          <w:p w14:paraId="51088971" w14:textId="26B09933" w:rsidR="006829BC" w:rsidRPr="00202B66" w:rsidRDefault="00EB5047" w:rsidP="00202B66">
            <w:pPr>
              <w:widowControl w:val="0"/>
              <w:autoSpaceDE w:val="0"/>
              <w:autoSpaceDN w:val="0"/>
              <w:spacing w:after="0" w:line="240" w:lineRule="auto"/>
              <w:rPr>
                <w:rFonts w:ascii="Ravensbourne Sans" w:eastAsia="Arial" w:hAnsi="Ravensbourne Sans" w:cs="Arial"/>
                <w:b/>
                <w:kern w:val="0"/>
                <w:lang w:val="en-US"/>
                <w14:ligatures w14:val="none"/>
              </w:rPr>
            </w:pPr>
            <w:r w:rsidRPr="00202B66">
              <w:rPr>
                <w:rFonts w:ascii="Ravensbourne Sans" w:hAnsi="Ravensbourne Sans" w:cstheme="minorHAnsi"/>
                <w:color w:val="000000"/>
              </w:rPr>
              <w:t xml:space="preserve">Educational background in Architecture or a </w:t>
            </w:r>
            <w:r w:rsidR="0045503B" w:rsidRPr="00202B66">
              <w:rPr>
                <w:rFonts w:ascii="Ravensbourne Sans" w:hAnsi="Ravensbourne Sans" w:cstheme="minorHAnsi"/>
                <w:color w:val="000000"/>
              </w:rPr>
              <w:t>relevant discipline with, as a minimum, a good degree at undergraduate level, and postgraduate level (Part II)</w:t>
            </w:r>
            <w:r w:rsidR="00414CB9">
              <w:rPr>
                <w:rFonts w:ascii="Ravensbourne Sans" w:hAnsi="Ravensbourne Sans" w:cstheme="minorHAnsi"/>
                <w:color w:val="000000"/>
              </w:rPr>
              <w:t>.</w:t>
            </w:r>
          </w:p>
          <w:p w14:paraId="777F0EF3" w14:textId="77777777" w:rsidR="00202B66" w:rsidRDefault="00202B66" w:rsidP="00202B66">
            <w:pPr>
              <w:widowControl w:val="0"/>
              <w:autoSpaceDE w:val="0"/>
              <w:autoSpaceDN w:val="0"/>
              <w:spacing w:after="0" w:line="240" w:lineRule="auto"/>
              <w:rPr>
                <w:rFonts w:ascii="Ravensbourne Sans" w:hAnsi="Ravensbourne Sans" w:cstheme="minorHAnsi"/>
                <w:color w:val="000000"/>
              </w:rPr>
            </w:pPr>
          </w:p>
          <w:p w14:paraId="64D411BD" w14:textId="39D2A035" w:rsidR="00E24553" w:rsidRPr="00202B66" w:rsidRDefault="00575778" w:rsidP="00202B66">
            <w:pPr>
              <w:widowControl w:val="0"/>
              <w:autoSpaceDE w:val="0"/>
              <w:autoSpaceDN w:val="0"/>
              <w:spacing w:after="0" w:line="240" w:lineRule="auto"/>
              <w:rPr>
                <w:rFonts w:ascii="Ravensbourne Sans" w:eastAsia="Arial" w:hAnsi="Ravensbourne Sans" w:cs="Arial"/>
                <w:b/>
                <w:kern w:val="0"/>
                <w:lang w:val="en-US"/>
                <w14:ligatures w14:val="none"/>
              </w:rPr>
            </w:pPr>
            <w:r w:rsidRPr="00202B66">
              <w:rPr>
                <w:rFonts w:ascii="Ravensbourne Sans" w:hAnsi="Ravensbourne Sans" w:cstheme="minorHAnsi"/>
                <w:color w:val="000000"/>
              </w:rPr>
              <w:t xml:space="preserve">Either </w:t>
            </w:r>
            <w:r w:rsidR="00BA24A8" w:rsidRPr="00202B66">
              <w:rPr>
                <w:rFonts w:ascii="Ravensbourne Sans" w:hAnsi="Ravensbourne Sans" w:cstheme="minorHAnsi"/>
                <w:color w:val="000000"/>
              </w:rPr>
              <w:t>obtained</w:t>
            </w:r>
            <w:r w:rsidRPr="00202B66">
              <w:rPr>
                <w:rFonts w:ascii="Ravensbourne Sans" w:hAnsi="Ravensbourne Sans" w:cstheme="minorHAnsi"/>
                <w:color w:val="000000"/>
              </w:rPr>
              <w:t xml:space="preserve"> at a UK accredited and validated school</w:t>
            </w:r>
            <w:r w:rsidR="00BA24A8" w:rsidRPr="00202B66">
              <w:rPr>
                <w:rFonts w:ascii="Ravensbourne Sans" w:hAnsi="Ravensbourne Sans" w:cstheme="minorHAnsi"/>
                <w:color w:val="000000"/>
              </w:rPr>
              <w:t xml:space="preserve"> (ARB and RIBA)</w:t>
            </w:r>
            <w:r w:rsidRPr="00202B66">
              <w:rPr>
                <w:rFonts w:ascii="Ravensbourne Sans" w:hAnsi="Ravensbourne Sans" w:cstheme="minorHAnsi"/>
                <w:color w:val="000000"/>
              </w:rPr>
              <w:t xml:space="preserve"> or an internationally validated course</w:t>
            </w:r>
            <w:r w:rsidR="00BA24A8" w:rsidRPr="00202B66">
              <w:rPr>
                <w:rFonts w:ascii="Ravensbourne Sans" w:hAnsi="Ravensbourne Sans" w:cstheme="minorHAnsi"/>
                <w:color w:val="000000"/>
              </w:rPr>
              <w:t xml:space="preserve"> (RIBA)</w:t>
            </w:r>
            <w:r w:rsidRPr="00202B66">
              <w:rPr>
                <w:rFonts w:ascii="Ravensbourne Sans" w:hAnsi="Ravensbourne Sans" w:cstheme="minorHAnsi"/>
                <w:color w:val="000000"/>
              </w:rPr>
              <w:t xml:space="preserve">. </w:t>
            </w:r>
            <w:r w:rsidR="006829BC" w:rsidRPr="00202B66">
              <w:rPr>
                <w:rFonts w:ascii="Ravensbourne Sans" w:hAnsi="Ravensbourne Sans" w:cstheme="minorHAnsi"/>
                <w:color w:val="000000"/>
              </w:rPr>
              <w:t xml:space="preserve"> </w:t>
            </w:r>
          </w:p>
          <w:p w14:paraId="0DA658E0" w14:textId="140408B4" w:rsidR="00E26F6C" w:rsidRPr="00C1303D" w:rsidRDefault="00E26F6C" w:rsidP="00E26F6C">
            <w:pPr>
              <w:pStyle w:val="TableParagraph"/>
              <w:jc w:val="both"/>
              <w:rPr>
                <w:rFonts w:ascii="Ravensbourne Sans" w:hAnsi="Ravensbourne Sans" w:cs="Calibri"/>
                <w:sz w:val="24"/>
                <w:szCs w:val="24"/>
                <w:lang w:val="en-US"/>
                <w14:ligatures w14:val="standardContextual"/>
              </w:rPr>
            </w:pPr>
          </w:p>
        </w:tc>
        <w:tc>
          <w:tcPr>
            <w:tcW w:w="1560" w:type="dxa"/>
            <w:tcBorders>
              <w:top w:val="nil"/>
              <w:left w:val="nil"/>
              <w:bottom w:val="single" w:sz="8" w:space="0" w:color="000000" w:themeColor="text1"/>
              <w:right w:val="single" w:sz="8" w:space="0" w:color="000000" w:themeColor="text1"/>
            </w:tcBorders>
          </w:tcPr>
          <w:p w14:paraId="4BB93527" w14:textId="77777777" w:rsidR="00A2535B" w:rsidRPr="00A2535B" w:rsidRDefault="00A2535B" w:rsidP="00A2535B">
            <w:pPr>
              <w:pStyle w:val="TableParagraph"/>
              <w:rPr>
                <w:rFonts w:ascii="Ravensbourne Sans" w:hAnsi="Ravensbourne Sans"/>
                <w:lang w:val="en-US"/>
                <w14:ligatures w14:val="standardContextual"/>
              </w:rPr>
            </w:pPr>
          </w:p>
          <w:p w14:paraId="40C3FCEF" w14:textId="77777777" w:rsidR="00E26F6C" w:rsidRDefault="00934B3B" w:rsidP="0076125D">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45EE330E" w14:textId="77777777" w:rsidR="0076125D" w:rsidRDefault="0076125D" w:rsidP="0076125D">
            <w:pPr>
              <w:pStyle w:val="TableParagraph"/>
              <w:jc w:val="center"/>
              <w:rPr>
                <w:rFonts w:ascii="Ravensbourne Sans" w:hAnsi="Ravensbourne Sans"/>
                <w:lang w:val="en-US"/>
                <w14:ligatures w14:val="standardContextual"/>
              </w:rPr>
            </w:pPr>
          </w:p>
          <w:p w14:paraId="7A8A4FFF" w14:textId="77777777" w:rsidR="0076125D" w:rsidRDefault="0076125D" w:rsidP="0076125D">
            <w:pPr>
              <w:pStyle w:val="TableParagraph"/>
              <w:jc w:val="center"/>
              <w:rPr>
                <w:rFonts w:ascii="Ravensbourne Sans" w:hAnsi="Ravensbourne Sans"/>
                <w:lang w:val="en-US"/>
                <w14:ligatures w14:val="standardContextual"/>
              </w:rPr>
            </w:pPr>
          </w:p>
          <w:p w14:paraId="59499F33" w14:textId="77777777" w:rsidR="0076125D" w:rsidRDefault="0076125D" w:rsidP="0076125D">
            <w:pPr>
              <w:pStyle w:val="TableParagraph"/>
              <w:jc w:val="center"/>
              <w:rPr>
                <w:rFonts w:ascii="Ravensbourne Sans" w:hAnsi="Ravensbourne Sans"/>
                <w:lang w:val="en-US"/>
                <w14:ligatures w14:val="standardContextual"/>
              </w:rPr>
            </w:pPr>
          </w:p>
          <w:p w14:paraId="52FF76B0" w14:textId="64A77BE9" w:rsidR="0076125D" w:rsidRPr="00A2535B" w:rsidRDefault="0076125D" w:rsidP="0076125D">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vAlign w:val="center"/>
          </w:tcPr>
          <w:p w14:paraId="6DC2E61F" w14:textId="77777777" w:rsidR="00E26F6C" w:rsidRPr="00A2535B" w:rsidRDefault="00E26F6C" w:rsidP="00BA24A8">
            <w:pPr>
              <w:pStyle w:val="TableParagraph"/>
              <w:jc w:val="center"/>
              <w:rPr>
                <w:rFonts w:ascii="Ravensbourne Sans" w:hAnsi="Ravensbourne Sans" w:cs="Times New Roman"/>
                <w:lang w:val="en-US"/>
                <w14:ligatures w14:val="standardContextual"/>
              </w:rPr>
            </w:pPr>
          </w:p>
        </w:tc>
      </w:tr>
      <w:tr w:rsidR="00E26F6C" w:rsidRPr="00C1303D" w14:paraId="0D4D2EB1" w14:textId="77777777" w:rsidTr="0076125D">
        <w:trPr>
          <w:trHeight w:val="821"/>
        </w:trPr>
        <w:tc>
          <w:tcPr>
            <w:tcW w:w="6662" w:type="dxa"/>
            <w:tcBorders>
              <w:top w:val="nil"/>
              <w:left w:val="single" w:sz="8" w:space="0" w:color="000000" w:themeColor="text1"/>
              <w:bottom w:val="single" w:sz="8" w:space="0" w:color="000000" w:themeColor="text1"/>
              <w:right w:val="single" w:sz="8" w:space="0" w:color="000000" w:themeColor="text1"/>
            </w:tcBorders>
          </w:tcPr>
          <w:p w14:paraId="7773362E" w14:textId="7ACF5DAD" w:rsidR="00202B66" w:rsidRPr="0076125D" w:rsidRDefault="00E26F6C" w:rsidP="0076125D">
            <w:pPr>
              <w:pStyle w:val="TableParagraph"/>
              <w:spacing w:line="271" w:lineRule="exact"/>
              <w:ind w:left="132"/>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t>Professional qualifications</w:t>
            </w:r>
            <w:r w:rsidR="00A34495" w:rsidRPr="00C1303D">
              <w:rPr>
                <w:rFonts w:ascii="Ravensbourne Sans" w:hAnsi="Ravensbourne Sans" w:cs="Calibri"/>
                <w:b/>
                <w:bCs/>
                <w:sz w:val="24"/>
                <w:szCs w:val="24"/>
                <w:lang w:val="en-US"/>
                <w14:ligatures w14:val="standardContextual"/>
              </w:rPr>
              <w:t>/experience</w:t>
            </w:r>
          </w:p>
          <w:p w14:paraId="772DD13A" w14:textId="54D112C4" w:rsidR="008F0E70" w:rsidRPr="00202B66" w:rsidRDefault="008F0E70" w:rsidP="00202B66">
            <w:pPr>
              <w:widowControl w:val="0"/>
              <w:autoSpaceDE w:val="0"/>
              <w:autoSpaceDN w:val="0"/>
              <w:spacing w:after="0" w:line="240" w:lineRule="auto"/>
              <w:rPr>
                <w:rFonts w:ascii="Ravensbourne Sans" w:eastAsia="Arial" w:hAnsi="Ravensbourne Sans" w:cs="Arial"/>
                <w:b/>
                <w:kern w:val="0"/>
                <w:lang w:val="en-US"/>
                <w14:ligatures w14:val="none"/>
              </w:rPr>
            </w:pPr>
            <w:r w:rsidRPr="00202B66">
              <w:rPr>
                <w:rFonts w:ascii="Ravensbourne Sans" w:hAnsi="Ravensbourne Sans" w:cstheme="minorHAnsi"/>
                <w:color w:val="000000"/>
              </w:rPr>
              <w:t>A degree in a relevant discipline or equivalent experience in an educational or industry setting.</w:t>
            </w:r>
          </w:p>
          <w:p w14:paraId="0436C38E" w14:textId="77777777" w:rsidR="00202B66" w:rsidRDefault="00202B66" w:rsidP="00202B66">
            <w:pPr>
              <w:pStyle w:val="paragraph"/>
              <w:spacing w:before="0" w:beforeAutospacing="0" w:after="0" w:afterAutospacing="0"/>
              <w:textAlignment w:val="baseline"/>
              <w:rPr>
                <w:rFonts w:ascii="Ravensbourne Sans" w:hAnsi="Ravensbourne Sans" w:cstheme="minorHAnsi"/>
                <w:color w:val="000000"/>
                <w:sz w:val="22"/>
                <w:szCs w:val="22"/>
                <w:lang w:val="en-US"/>
              </w:rPr>
            </w:pPr>
          </w:p>
          <w:p w14:paraId="35E68206" w14:textId="04818090" w:rsidR="00934B3B" w:rsidRDefault="00934B3B" w:rsidP="00202B66">
            <w:pPr>
              <w:pStyle w:val="paragraph"/>
              <w:spacing w:before="0" w:beforeAutospacing="0" w:after="0" w:afterAutospacing="0"/>
              <w:textAlignment w:val="baseline"/>
              <w:rPr>
                <w:rFonts w:ascii="Ravensbourne Sans" w:hAnsi="Ravensbourne Sans" w:cstheme="minorHAnsi"/>
                <w:color w:val="000000"/>
                <w:sz w:val="22"/>
                <w:szCs w:val="22"/>
                <w:lang w:val="en-US"/>
              </w:rPr>
            </w:pPr>
            <w:r w:rsidRPr="00E24553">
              <w:rPr>
                <w:rFonts w:ascii="Ravensbourne Sans" w:hAnsi="Ravensbourne Sans" w:cstheme="minorHAnsi"/>
                <w:color w:val="000000"/>
                <w:sz w:val="22"/>
                <w:szCs w:val="22"/>
                <w:lang w:val="en-US"/>
              </w:rPr>
              <w:t>Membership of relevant chartered/professional bodies</w:t>
            </w:r>
          </w:p>
          <w:p w14:paraId="67FE9985" w14:textId="77777777" w:rsidR="00202B66" w:rsidRPr="00E24553" w:rsidRDefault="00202B66" w:rsidP="00202B66">
            <w:pPr>
              <w:pStyle w:val="paragraph"/>
              <w:spacing w:before="0" w:beforeAutospacing="0" w:after="0" w:afterAutospacing="0"/>
              <w:textAlignment w:val="baseline"/>
              <w:rPr>
                <w:rFonts w:ascii="Ravensbourne Sans" w:hAnsi="Ravensbourne Sans" w:cstheme="minorHAnsi"/>
                <w:color w:val="000000"/>
                <w:sz w:val="22"/>
                <w:szCs w:val="22"/>
              </w:rPr>
            </w:pPr>
          </w:p>
          <w:p w14:paraId="25549C62" w14:textId="77777777" w:rsidR="00E26F6C" w:rsidRDefault="00934B3B" w:rsidP="00202B66">
            <w:pPr>
              <w:pStyle w:val="paragraph"/>
              <w:spacing w:before="0" w:beforeAutospacing="0" w:after="0" w:afterAutospacing="0"/>
              <w:textAlignment w:val="baseline"/>
              <w:rPr>
                <w:rFonts w:ascii="Ravensbourne Sans" w:hAnsi="Ravensbourne Sans"/>
                <w:sz w:val="22"/>
                <w:szCs w:val="22"/>
              </w:rPr>
            </w:pPr>
            <w:r w:rsidRPr="00E24553">
              <w:rPr>
                <w:rFonts w:ascii="Ravensbourne Sans" w:hAnsi="Ravensbourne Sans"/>
                <w:sz w:val="22"/>
                <w:szCs w:val="22"/>
              </w:rPr>
              <w:t>A post-graduate qualification A PGCE or HEA accreditation or the ability to achieve these.</w:t>
            </w:r>
          </w:p>
          <w:p w14:paraId="322C59F7" w14:textId="77777777" w:rsidR="003A0B5C" w:rsidRDefault="003A0B5C" w:rsidP="00202B66">
            <w:pPr>
              <w:pStyle w:val="paragraph"/>
              <w:spacing w:before="0" w:beforeAutospacing="0" w:after="0" w:afterAutospacing="0"/>
              <w:textAlignment w:val="baseline"/>
              <w:rPr>
                <w:rFonts w:ascii="Ravensbourne Sans" w:hAnsi="Ravensbourne Sans"/>
                <w:color w:val="000000"/>
                <w:sz w:val="22"/>
                <w:szCs w:val="22"/>
              </w:rPr>
            </w:pPr>
          </w:p>
          <w:p w14:paraId="2DB6B93E" w14:textId="49F73FC0" w:rsidR="004E4C93" w:rsidRDefault="003A0B5C" w:rsidP="00202B66">
            <w:pPr>
              <w:pStyle w:val="paragraph"/>
              <w:spacing w:before="0" w:beforeAutospacing="0" w:after="0" w:afterAutospacing="0"/>
              <w:textAlignment w:val="baseline"/>
              <w:rPr>
                <w:rFonts w:ascii="Ravensbourne Sans" w:hAnsi="Ravensbourne Sans"/>
                <w:color w:val="000000"/>
                <w:sz w:val="22"/>
                <w:szCs w:val="22"/>
              </w:rPr>
            </w:pPr>
            <w:r>
              <w:rPr>
                <w:rFonts w:ascii="Ravensbourne Sans" w:hAnsi="Ravensbourne Sans"/>
                <w:color w:val="000000"/>
                <w:sz w:val="22"/>
                <w:szCs w:val="22"/>
              </w:rPr>
              <w:lastRenderedPageBreak/>
              <w:t xml:space="preserve">Experience of working within </w:t>
            </w:r>
            <w:r w:rsidR="009978BD">
              <w:rPr>
                <w:rFonts w:ascii="Ravensbourne Sans" w:hAnsi="Ravensbourne Sans"/>
                <w:color w:val="000000"/>
                <w:sz w:val="22"/>
                <w:szCs w:val="22"/>
              </w:rPr>
              <w:t xml:space="preserve">the built environment in an area related to architecture. </w:t>
            </w:r>
          </w:p>
          <w:p w14:paraId="0C98565C" w14:textId="4994B861" w:rsidR="004E4C93" w:rsidRPr="00BA24A8" w:rsidRDefault="004E4C93" w:rsidP="00202B66">
            <w:pPr>
              <w:pStyle w:val="paragraph"/>
              <w:spacing w:before="0" w:beforeAutospacing="0" w:after="0" w:afterAutospacing="0"/>
              <w:textAlignment w:val="baseline"/>
              <w:rPr>
                <w:rFonts w:ascii="Ravensbourne Sans" w:hAnsi="Ravensbourne Sans" w:cstheme="minorHAnsi"/>
                <w:color w:val="000000"/>
                <w:sz w:val="22"/>
                <w:szCs w:val="22"/>
              </w:rPr>
            </w:pPr>
            <w:r>
              <w:rPr>
                <w:rFonts w:ascii="Ravensbourne Sans" w:hAnsi="Ravensbourne Sans"/>
                <w:color w:val="000000"/>
                <w:sz w:val="22"/>
                <w:szCs w:val="22"/>
              </w:rPr>
              <w:t xml:space="preserve">Comprehensive knowledge </w:t>
            </w:r>
            <w:r w:rsidR="00F26548">
              <w:rPr>
                <w:rFonts w:ascii="Ravensbourne Sans" w:hAnsi="Ravensbourne Sans"/>
                <w:color w:val="000000"/>
                <w:sz w:val="22"/>
                <w:szCs w:val="22"/>
              </w:rPr>
              <w:t xml:space="preserve">and understanding of the current critical </w:t>
            </w:r>
            <w:r w:rsidR="00566EDF">
              <w:rPr>
                <w:rFonts w:ascii="Ravensbourne Sans" w:hAnsi="Ravensbourne Sans"/>
                <w:color w:val="000000"/>
                <w:sz w:val="22"/>
                <w:szCs w:val="22"/>
              </w:rPr>
              <w:t>challenges impacting architecture and architectural education</w:t>
            </w:r>
            <w:r w:rsidR="00284BC8">
              <w:rPr>
                <w:rFonts w:ascii="Ravensbourne Sans" w:hAnsi="Ravensbourne Sans"/>
                <w:color w:val="000000"/>
                <w:sz w:val="22"/>
                <w:szCs w:val="22"/>
              </w:rPr>
              <w:t xml:space="preserve"> and professional body requirements. </w:t>
            </w:r>
          </w:p>
        </w:tc>
        <w:tc>
          <w:tcPr>
            <w:tcW w:w="1560" w:type="dxa"/>
            <w:tcBorders>
              <w:top w:val="nil"/>
              <w:left w:val="nil"/>
              <w:bottom w:val="single" w:sz="8" w:space="0" w:color="000000" w:themeColor="text1"/>
              <w:right w:val="single" w:sz="8" w:space="0" w:color="000000" w:themeColor="text1"/>
            </w:tcBorders>
          </w:tcPr>
          <w:p w14:paraId="062E4B9A" w14:textId="77777777" w:rsidR="00A2535B" w:rsidRPr="00A2535B" w:rsidRDefault="00A2535B" w:rsidP="00A2535B">
            <w:pPr>
              <w:pStyle w:val="TableParagraph"/>
              <w:rPr>
                <w:rFonts w:ascii="Ravensbourne Sans" w:hAnsi="Ravensbourne Sans"/>
                <w:lang w:val="en-US"/>
                <w14:ligatures w14:val="standardContextual"/>
              </w:rPr>
            </w:pPr>
          </w:p>
          <w:p w14:paraId="728F098E" w14:textId="6E2E30FE" w:rsidR="006227D6" w:rsidRPr="00A2535B" w:rsidRDefault="006227D6" w:rsidP="00A2535B">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4BF92E91" w14:textId="77777777" w:rsidR="00A2535B" w:rsidRPr="00A2535B" w:rsidRDefault="00A2535B" w:rsidP="00A2535B">
            <w:pPr>
              <w:pStyle w:val="TableParagraph"/>
              <w:jc w:val="center"/>
              <w:rPr>
                <w:rFonts w:ascii="Ravensbourne Sans" w:hAnsi="Ravensbourne Sans"/>
                <w:lang w:val="en-US"/>
                <w14:ligatures w14:val="standardContextual"/>
              </w:rPr>
            </w:pPr>
          </w:p>
          <w:p w14:paraId="4498E264" w14:textId="77777777" w:rsidR="00A2535B" w:rsidRPr="00A2535B" w:rsidRDefault="00A2535B" w:rsidP="00A2535B">
            <w:pPr>
              <w:pStyle w:val="TableParagraph"/>
              <w:jc w:val="center"/>
              <w:rPr>
                <w:rFonts w:ascii="Ravensbourne Sans" w:hAnsi="Ravensbourne Sans"/>
                <w:lang w:val="en-US"/>
                <w14:ligatures w14:val="standardContextual"/>
              </w:rPr>
            </w:pPr>
          </w:p>
          <w:p w14:paraId="1C9F71F4" w14:textId="1DC396B0" w:rsidR="006227D6" w:rsidRPr="00A2535B" w:rsidRDefault="006227D6" w:rsidP="00A2535B">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776053C9" w14:textId="77777777" w:rsidR="00A2535B" w:rsidRPr="00A2535B" w:rsidRDefault="00A2535B" w:rsidP="00A2535B">
            <w:pPr>
              <w:pStyle w:val="TableParagraph"/>
              <w:jc w:val="center"/>
              <w:rPr>
                <w:rFonts w:ascii="Ravensbourne Sans" w:hAnsi="Ravensbourne Sans"/>
                <w:lang w:val="en-US"/>
                <w14:ligatures w14:val="standardContextual"/>
              </w:rPr>
            </w:pPr>
          </w:p>
          <w:p w14:paraId="084D49CC" w14:textId="77777777" w:rsidR="00E26F6C" w:rsidRPr="00A2535B" w:rsidRDefault="00C5356F" w:rsidP="00A2535B">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7319923A" w14:textId="77777777" w:rsidR="006227D6" w:rsidRPr="00A2535B" w:rsidRDefault="006227D6" w:rsidP="00A2535B">
            <w:pPr>
              <w:pStyle w:val="TableParagraph"/>
              <w:jc w:val="center"/>
              <w:rPr>
                <w:rFonts w:ascii="Ravensbourne Sans" w:hAnsi="Ravensbourne Sans"/>
                <w:lang w:val="en-US"/>
                <w14:ligatures w14:val="standardContextual"/>
              </w:rPr>
            </w:pPr>
          </w:p>
          <w:p w14:paraId="39E4878E" w14:textId="77777777" w:rsidR="006227D6" w:rsidRPr="00A2535B" w:rsidRDefault="006227D6" w:rsidP="00A2535B">
            <w:pPr>
              <w:pStyle w:val="TableParagraph"/>
              <w:jc w:val="center"/>
              <w:rPr>
                <w:rFonts w:ascii="Ravensbourne Sans" w:hAnsi="Ravensbourne Sans"/>
                <w:lang w:val="en-US"/>
                <w14:ligatures w14:val="standardContextual"/>
              </w:rPr>
            </w:pPr>
          </w:p>
          <w:p w14:paraId="7B414DE3" w14:textId="77777777" w:rsidR="006227D6" w:rsidRPr="00A2535B" w:rsidRDefault="006227D6" w:rsidP="00A2535B">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lastRenderedPageBreak/>
              <w:t>X</w:t>
            </w:r>
          </w:p>
          <w:p w14:paraId="5D7960EE" w14:textId="77777777" w:rsidR="006227D6" w:rsidRPr="00A2535B" w:rsidRDefault="006227D6" w:rsidP="00A2535B">
            <w:pPr>
              <w:pStyle w:val="TableParagraph"/>
              <w:jc w:val="center"/>
              <w:rPr>
                <w:rFonts w:ascii="Ravensbourne Sans" w:hAnsi="Ravensbourne Sans"/>
                <w:lang w:val="en-US"/>
                <w14:ligatures w14:val="standardContextual"/>
              </w:rPr>
            </w:pPr>
          </w:p>
          <w:p w14:paraId="51039E0E" w14:textId="77777777" w:rsidR="006227D6" w:rsidRDefault="006227D6" w:rsidP="00A2535B">
            <w:pPr>
              <w:pStyle w:val="TableParagraph"/>
              <w:jc w:val="center"/>
              <w:rPr>
                <w:rFonts w:ascii="Ravensbourne Sans" w:hAnsi="Ravensbourne Sans"/>
                <w:lang w:val="en-US"/>
                <w14:ligatures w14:val="standardContextual"/>
              </w:rPr>
            </w:pPr>
          </w:p>
          <w:p w14:paraId="0A05FF20" w14:textId="77777777" w:rsidR="0076125D" w:rsidRPr="00A2535B" w:rsidRDefault="0076125D" w:rsidP="00A2535B">
            <w:pPr>
              <w:pStyle w:val="TableParagraph"/>
              <w:jc w:val="center"/>
              <w:rPr>
                <w:rFonts w:ascii="Ravensbourne Sans" w:hAnsi="Ravensbourne Sans"/>
                <w:lang w:val="en-US"/>
                <w14:ligatures w14:val="standardContextual"/>
              </w:rPr>
            </w:pPr>
          </w:p>
          <w:p w14:paraId="7896D9BD" w14:textId="1908FF4C" w:rsidR="006227D6" w:rsidRPr="00A2535B" w:rsidRDefault="00A2535B" w:rsidP="00A2535B">
            <w:pPr>
              <w:pStyle w:val="TableParagraph"/>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vAlign w:val="center"/>
          </w:tcPr>
          <w:p w14:paraId="4E2C1C79" w14:textId="458B965C" w:rsidR="00E26F6C" w:rsidRPr="00A2535B" w:rsidRDefault="00E26F6C" w:rsidP="00A2535B">
            <w:pPr>
              <w:pStyle w:val="TableParagraph"/>
              <w:rPr>
                <w:rFonts w:ascii="Ravensbourne Sans" w:hAnsi="Ravensbourne Sans" w:cs="Times New Roman"/>
                <w:lang w:val="en-US"/>
                <w14:ligatures w14:val="standardContextual"/>
              </w:rPr>
            </w:pPr>
          </w:p>
        </w:tc>
      </w:tr>
      <w:tr w:rsidR="00E26F6C" w:rsidRPr="00C1303D" w14:paraId="21A5F12E" w14:textId="77777777" w:rsidTr="0076125D">
        <w:trPr>
          <w:trHeight w:val="1655"/>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3FC77" w14:textId="081939CF" w:rsidR="00E26F6C" w:rsidRPr="00C1303D" w:rsidRDefault="00E26F6C" w:rsidP="0076125D">
            <w:pPr>
              <w:pStyle w:val="TableParagraph"/>
              <w:spacing w:line="271" w:lineRule="exact"/>
              <w:ind w:left="132"/>
              <w:rPr>
                <w:rFonts w:ascii="Ravensbourne Sans" w:hAnsi="Ravensbourne Sans" w:cs="Calibri"/>
                <w:b/>
                <w:bCs/>
                <w:sz w:val="24"/>
                <w:szCs w:val="24"/>
                <w:lang w:val="en-US"/>
              </w:rPr>
            </w:pPr>
            <w:r w:rsidRPr="00C1303D">
              <w:rPr>
                <w:rFonts w:ascii="Ravensbourne Sans" w:hAnsi="Ravensbourne Sans" w:cs="Calibri"/>
                <w:b/>
                <w:bCs/>
                <w:sz w:val="24"/>
                <w:szCs w:val="24"/>
                <w:lang w:val="en-US"/>
                <w14:ligatures w14:val="standardContextual"/>
              </w:rPr>
              <w:t>Higher Education knowledge</w:t>
            </w:r>
          </w:p>
          <w:p w14:paraId="4B918DFC" w14:textId="77777777" w:rsidR="00E26F6C" w:rsidRPr="0076125D" w:rsidRDefault="0BAE4448" w:rsidP="00202B66">
            <w:pPr>
              <w:pStyle w:val="TableParagraph"/>
              <w:spacing w:line="271" w:lineRule="exact"/>
              <w:ind w:left="132"/>
              <w:rPr>
                <w:rFonts w:ascii="Ravensbourne Sans" w:hAnsi="Ravensbourne Sans" w:cs="Calibri"/>
                <w:lang w:val="en-US"/>
              </w:rPr>
            </w:pPr>
            <w:r w:rsidRPr="0076125D">
              <w:rPr>
                <w:rFonts w:ascii="Ravensbourne Sans" w:hAnsi="Ravensbourne Sans" w:cs="Calibri"/>
                <w:lang w:val="en-US"/>
              </w:rPr>
              <w:t xml:space="preserve">Experience of teaching in architecture or similar </w:t>
            </w:r>
            <w:r w:rsidR="1CC1F69D" w:rsidRPr="0076125D">
              <w:rPr>
                <w:rFonts w:ascii="Ravensbourne Sans" w:hAnsi="Ravensbourne Sans" w:cs="Calibri"/>
                <w:lang w:val="en-US"/>
              </w:rPr>
              <w:t>on a</w:t>
            </w:r>
            <w:r w:rsidR="01A3AD11" w:rsidRPr="0076125D">
              <w:rPr>
                <w:rFonts w:ascii="Ravensbourne Sans" w:hAnsi="Ravensbourne Sans" w:cs="Calibri"/>
                <w:lang w:val="en-US"/>
              </w:rPr>
              <w:t>n</w:t>
            </w:r>
            <w:r w:rsidRPr="0076125D">
              <w:rPr>
                <w:rFonts w:ascii="Ravensbourne Sans" w:hAnsi="Ravensbourne Sans" w:cs="Calibri"/>
                <w:lang w:val="en-US"/>
              </w:rPr>
              <w:t xml:space="preserve"> undergraduate or postgraduate </w:t>
            </w:r>
            <w:r w:rsidR="5162C655" w:rsidRPr="0076125D">
              <w:rPr>
                <w:rFonts w:ascii="Ravensbourne Sans" w:hAnsi="Ravensbourne Sans" w:cs="Calibri"/>
                <w:lang w:val="en-US"/>
              </w:rPr>
              <w:t>course</w:t>
            </w:r>
            <w:r w:rsidRPr="0076125D">
              <w:rPr>
                <w:rFonts w:ascii="Ravensbourne Sans" w:hAnsi="Ravensbourne Sans" w:cs="Calibri"/>
                <w:lang w:val="en-US"/>
              </w:rPr>
              <w:t>.</w:t>
            </w:r>
          </w:p>
          <w:p w14:paraId="7C995C42" w14:textId="77777777" w:rsidR="00202B66" w:rsidRPr="0076125D" w:rsidRDefault="00202B66" w:rsidP="00202B66">
            <w:pPr>
              <w:pStyle w:val="TableParagraph"/>
              <w:spacing w:line="271" w:lineRule="exact"/>
              <w:ind w:left="132"/>
              <w:rPr>
                <w:rFonts w:ascii="Ravensbourne Sans" w:hAnsi="Ravensbourne Sans" w:cs="Calibri"/>
                <w:lang w:val="en-US"/>
              </w:rPr>
            </w:pPr>
          </w:p>
          <w:p w14:paraId="064A6C3A" w14:textId="0143C153" w:rsidR="00202B66" w:rsidRPr="0076125D" w:rsidRDefault="006E055E" w:rsidP="00202B66">
            <w:pPr>
              <w:pStyle w:val="TableParagraph"/>
              <w:spacing w:line="271" w:lineRule="exact"/>
              <w:ind w:left="132"/>
              <w:rPr>
                <w:rFonts w:ascii="Ravensbourne Sans" w:hAnsi="Ravensbourne Sans" w:cs="Calibri"/>
                <w:lang w:val="en-US"/>
              </w:rPr>
            </w:pPr>
            <w:r w:rsidRPr="0076125D">
              <w:rPr>
                <w:rFonts w:ascii="Ravensbourne Sans" w:hAnsi="Ravensbourne Sans" w:cs="Calibri"/>
                <w:lang w:val="en-US"/>
              </w:rPr>
              <w:t>A track record of designing and delivering acad</w:t>
            </w:r>
            <w:r w:rsidR="00626B04" w:rsidRPr="0076125D">
              <w:rPr>
                <w:rFonts w:ascii="Ravensbourne Sans" w:hAnsi="Ravensbourne Sans" w:cs="Calibri"/>
                <w:lang w:val="en-US"/>
              </w:rPr>
              <w:t xml:space="preserve">emic </w:t>
            </w:r>
            <w:r w:rsidR="006C0E5F" w:rsidRPr="0076125D">
              <w:rPr>
                <w:rFonts w:ascii="Ravensbourne Sans" w:hAnsi="Ravensbourne Sans" w:cs="Calibri"/>
                <w:lang w:val="en-US"/>
              </w:rPr>
              <w:t xml:space="preserve">processes including modules design and development. </w:t>
            </w:r>
          </w:p>
          <w:p w14:paraId="710E896D" w14:textId="77777777" w:rsidR="00FE7434" w:rsidRPr="0076125D" w:rsidRDefault="00FE7434" w:rsidP="00202B66">
            <w:pPr>
              <w:pStyle w:val="TableParagraph"/>
              <w:spacing w:line="271" w:lineRule="exact"/>
              <w:ind w:left="132"/>
              <w:rPr>
                <w:rFonts w:ascii="Ravensbourne Sans" w:hAnsi="Ravensbourne Sans" w:cs="Calibri"/>
                <w:lang w:val="en-US"/>
              </w:rPr>
            </w:pPr>
          </w:p>
          <w:p w14:paraId="36CDC5FE" w14:textId="6D8F7F73" w:rsidR="00202B66" w:rsidRPr="0076125D" w:rsidRDefault="00FE7434" w:rsidP="00C50EFB">
            <w:pPr>
              <w:pStyle w:val="TableParagraph"/>
              <w:spacing w:line="271" w:lineRule="exact"/>
              <w:ind w:left="132"/>
              <w:rPr>
                <w:rFonts w:ascii="Ravensbourne Sans" w:hAnsi="Ravensbourne Sans" w:cs="Calibri"/>
                <w:lang w:val="en-US"/>
              </w:rPr>
            </w:pPr>
            <w:r w:rsidRPr="0076125D">
              <w:rPr>
                <w:rFonts w:ascii="Ravensbourne Sans" w:hAnsi="Ravensbourne Sans" w:cs="Calibri"/>
                <w:lang w:val="en-US"/>
              </w:rPr>
              <w:t xml:space="preserve">Experience of managing </w:t>
            </w:r>
            <w:r w:rsidR="002B3D76" w:rsidRPr="0076125D">
              <w:rPr>
                <w:rFonts w:ascii="Ravensbourne Sans" w:hAnsi="Ravensbourne Sans" w:cs="Calibri"/>
                <w:lang w:val="en-US"/>
              </w:rPr>
              <w:t xml:space="preserve">core academic processes such as assessment and moderation, module reporting, </w:t>
            </w:r>
            <w:r w:rsidR="0049139B" w:rsidRPr="0076125D">
              <w:rPr>
                <w:rFonts w:ascii="Ravensbourne Sans" w:hAnsi="Ravensbourne Sans" w:cs="Calibri"/>
                <w:lang w:val="en-US"/>
              </w:rPr>
              <w:t xml:space="preserve">quality systems and </w:t>
            </w:r>
            <w:r w:rsidR="00C50EFB" w:rsidRPr="0076125D">
              <w:rPr>
                <w:rFonts w:ascii="Ravensbourne Sans" w:hAnsi="Ravensbourne Sans" w:cs="Calibri"/>
                <w:lang w:val="en-US"/>
              </w:rPr>
              <w:t>module content management.</w:t>
            </w:r>
          </w:p>
          <w:p w14:paraId="26C2B2F0" w14:textId="77777777" w:rsidR="00C50EFB" w:rsidRPr="0076125D" w:rsidRDefault="00C50EFB" w:rsidP="00C50EFB">
            <w:pPr>
              <w:pStyle w:val="TableParagraph"/>
              <w:spacing w:line="271" w:lineRule="exact"/>
              <w:ind w:left="132"/>
              <w:rPr>
                <w:rFonts w:ascii="Ravensbourne Sans" w:hAnsi="Ravensbourne Sans" w:cs="Calibri"/>
                <w:lang w:val="en-US"/>
              </w:rPr>
            </w:pPr>
          </w:p>
          <w:p w14:paraId="68A24631" w14:textId="51E1A0C5" w:rsidR="00202B66" w:rsidRPr="0076125D" w:rsidRDefault="00864CD1" w:rsidP="0076125D">
            <w:pPr>
              <w:pStyle w:val="TableParagraph"/>
              <w:spacing w:line="271" w:lineRule="exact"/>
              <w:ind w:left="132"/>
              <w:rPr>
                <w:rFonts w:ascii="Ravensbourne Sans" w:hAnsi="Ravensbourne Sans" w:cs="Calibri"/>
                <w:lang w:val="en-US"/>
              </w:rPr>
            </w:pPr>
            <w:r w:rsidRPr="0076125D">
              <w:rPr>
                <w:rFonts w:ascii="Ravensbourne Sans" w:hAnsi="Ravensbourne Sans" w:cs="Calibri"/>
                <w:lang w:val="en-US"/>
              </w:rPr>
              <w:t xml:space="preserve">A </w:t>
            </w:r>
            <w:r w:rsidR="00684A63" w:rsidRPr="0076125D">
              <w:rPr>
                <w:rFonts w:ascii="Ravensbourne Sans" w:hAnsi="Ravensbourne Sans" w:cs="Calibri"/>
                <w:lang w:val="en-US"/>
              </w:rPr>
              <w:t xml:space="preserve">position on the wider </w:t>
            </w:r>
            <w:r w:rsidR="00FC6FF2" w:rsidRPr="0076125D">
              <w:rPr>
                <w:rFonts w:ascii="Ravensbourne Sans" w:hAnsi="Ravensbourne Sans" w:cs="Calibri"/>
                <w:lang w:val="en-US"/>
              </w:rPr>
              <w:t xml:space="preserve">development of education including pedagogic </w:t>
            </w:r>
            <w:r w:rsidR="00F4122C" w:rsidRPr="0076125D">
              <w:rPr>
                <w:rFonts w:ascii="Ravensbourne Sans" w:hAnsi="Ravensbourne Sans" w:cs="Calibri"/>
                <w:lang w:val="en-US"/>
              </w:rPr>
              <w:t xml:space="preserve">developments and </w:t>
            </w:r>
            <w:r w:rsidR="006227D6" w:rsidRPr="0076125D">
              <w:rPr>
                <w:rFonts w:ascii="Ravensbourne Sans" w:hAnsi="Ravensbourne Sans" w:cs="Calibri"/>
                <w:lang w:val="en-US"/>
              </w:rPr>
              <w:t xml:space="preserve">policies. </w:t>
            </w:r>
          </w:p>
        </w:tc>
        <w:tc>
          <w:tcPr>
            <w:tcW w:w="1560" w:type="dxa"/>
            <w:tcBorders>
              <w:top w:val="single" w:sz="8" w:space="0" w:color="000000" w:themeColor="text1"/>
              <w:left w:val="nil"/>
              <w:bottom w:val="single" w:sz="8" w:space="0" w:color="000000" w:themeColor="text1"/>
              <w:right w:val="single" w:sz="8" w:space="0" w:color="000000" w:themeColor="text1"/>
            </w:tcBorders>
          </w:tcPr>
          <w:p w14:paraId="4102327C" w14:textId="77777777" w:rsidR="0076125D" w:rsidRDefault="0076125D" w:rsidP="0076125D">
            <w:pPr>
              <w:pStyle w:val="TableParagraph"/>
              <w:spacing w:line="191" w:lineRule="exact"/>
              <w:rPr>
                <w:rFonts w:ascii="Ravensbourne Sans" w:hAnsi="Ravensbourne Sans"/>
                <w:lang w:val="en-US"/>
                <w14:ligatures w14:val="standardContextual"/>
              </w:rPr>
            </w:pPr>
          </w:p>
          <w:p w14:paraId="17351247" w14:textId="77777777" w:rsidR="0076125D" w:rsidRDefault="0076125D" w:rsidP="0076125D">
            <w:pPr>
              <w:pStyle w:val="TableParagraph"/>
              <w:spacing w:line="191" w:lineRule="exact"/>
              <w:rPr>
                <w:rFonts w:ascii="Ravensbourne Sans" w:hAnsi="Ravensbourne Sans"/>
                <w:lang w:val="en-US"/>
                <w14:ligatures w14:val="standardContextual"/>
              </w:rPr>
            </w:pPr>
          </w:p>
          <w:p w14:paraId="3DE3AC29" w14:textId="0C57967E" w:rsidR="006227D6" w:rsidRPr="00A2535B" w:rsidRDefault="006227D6" w:rsidP="0076125D">
            <w:pPr>
              <w:pStyle w:val="TableParagraph"/>
              <w:spacing w:line="191" w:lineRule="exact"/>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40E3898C"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12DAF949"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049EC687"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75425D9B" w14:textId="29F0594E" w:rsidR="006227D6" w:rsidRPr="00A2535B" w:rsidRDefault="006227D6" w:rsidP="0076125D">
            <w:pPr>
              <w:pStyle w:val="TableParagraph"/>
              <w:spacing w:line="191" w:lineRule="exact"/>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48F1BE33"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09D09474"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1919FB48"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3475C506" w14:textId="77777777" w:rsidR="00E26F6C" w:rsidRPr="00A2535B" w:rsidRDefault="00C5356F" w:rsidP="0076125D">
            <w:pPr>
              <w:pStyle w:val="TableParagraph"/>
              <w:spacing w:line="191" w:lineRule="exact"/>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p w14:paraId="157B1541"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2D869503"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2CC2A31A"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5E547B59" w14:textId="77777777" w:rsidR="006227D6" w:rsidRPr="00A2535B" w:rsidRDefault="006227D6" w:rsidP="0076125D">
            <w:pPr>
              <w:pStyle w:val="TableParagraph"/>
              <w:spacing w:line="191" w:lineRule="exact"/>
              <w:rPr>
                <w:rFonts w:ascii="Ravensbourne Sans" w:hAnsi="Ravensbourne Sans"/>
                <w:lang w:val="en-US"/>
                <w14:ligatures w14:val="standardContextual"/>
              </w:rPr>
            </w:pPr>
          </w:p>
          <w:p w14:paraId="3A74F3F5" w14:textId="4786CAAC" w:rsidR="006227D6" w:rsidRPr="00A2535B" w:rsidRDefault="006227D6" w:rsidP="0076125D">
            <w:pPr>
              <w:pStyle w:val="TableParagraph"/>
              <w:spacing w:line="191" w:lineRule="exact"/>
              <w:rPr>
                <w:rFonts w:ascii="Ravensbourne Sans" w:hAnsi="Ravensbourne Sans"/>
                <w:lang w:val="en-US"/>
                <w14:ligatures w14:val="standardContextual"/>
              </w:rPr>
            </w:pPr>
          </w:p>
        </w:tc>
        <w:tc>
          <w:tcPr>
            <w:tcW w:w="1559" w:type="dxa"/>
            <w:tcBorders>
              <w:top w:val="single" w:sz="8" w:space="0" w:color="000000" w:themeColor="text1"/>
              <w:left w:val="nil"/>
              <w:bottom w:val="single" w:sz="8" w:space="0" w:color="000000" w:themeColor="text1"/>
              <w:right w:val="single" w:sz="8" w:space="0" w:color="000000" w:themeColor="text1"/>
            </w:tcBorders>
            <w:vAlign w:val="center"/>
          </w:tcPr>
          <w:p w14:paraId="091F2E89" w14:textId="77777777" w:rsidR="00E26F6C" w:rsidRPr="00A2535B" w:rsidRDefault="00E26F6C" w:rsidP="00BA24A8">
            <w:pPr>
              <w:pStyle w:val="TableParagraph"/>
              <w:jc w:val="center"/>
              <w:rPr>
                <w:rFonts w:ascii="Ravensbourne Sans" w:hAnsi="Ravensbourne Sans" w:cs="Times New Roman"/>
                <w:lang w:val="en-US"/>
                <w14:ligatures w14:val="standardContextual"/>
              </w:rPr>
            </w:pPr>
          </w:p>
          <w:p w14:paraId="642DFD23"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00B3448B"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13EE1F28"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4D2E079A"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1AFC39F3"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37B156A4"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57952E6B" w14:textId="77777777" w:rsidR="006227D6" w:rsidRPr="00A2535B" w:rsidRDefault="006227D6" w:rsidP="00BA24A8">
            <w:pPr>
              <w:pStyle w:val="TableParagraph"/>
              <w:jc w:val="center"/>
              <w:rPr>
                <w:rFonts w:ascii="Ravensbourne Sans" w:hAnsi="Ravensbourne Sans" w:cs="Times New Roman"/>
                <w:lang w:val="en-US"/>
                <w14:ligatures w14:val="standardContextual"/>
              </w:rPr>
            </w:pPr>
          </w:p>
          <w:p w14:paraId="0BA2B518" w14:textId="77777777" w:rsidR="006227D6" w:rsidRPr="00A2535B" w:rsidRDefault="006227D6" w:rsidP="0076125D">
            <w:pPr>
              <w:pStyle w:val="TableParagraph"/>
              <w:rPr>
                <w:rFonts w:ascii="Ravensbourne Sans" w:hAnsi="Ravensbourne Sans" w:cs="Times New Roman"/>
                <w:lang w:val="en-US"/>
                <w14:ligatures w14:val="standardContextual"/>
              </w:rPr>
            </w:pPr>
          </w:p>
          <w:p w14:paraId="620980FA" w14:textId="7C0A22D8" w:rsidR="006227D6" w:rsidRPr="00A2535B" w:rsidRDefault="006227D6" w:rsidP="00BA24A8">
            <w:pPr>
              <w:pStyle w:val="TableParagraph"/>
              <w:jc w:val="center"/>
              <w:rPr>
                <w:rFonts w:ascii="Ravensbourne Sans" w:hAnsi="Ravensbourne Sans" w:cs="Times New Roman"/>
                <w:lang w:val="en-US"/>
                <w14:ligatures w14:val="standardContextual"/>
              </w:rPr>
            </w:pPr>
            <w:r w:rsidRPr="00A2535B">
              <w:rPr>
                <w:rFonts w:ascii="Ravensbourne Sans" w:hAnsi="Ravensbourne Sans" w:cs="Times New Roman"/>
                <w:lang w:val="en-US"/>
                <w14:ligatures w14:val="standardContextual"/>
              </w:rPr>
              <w:t>X</w:t>
            </w:r>
          </w:p>
        </w:tc>
      </w:tr>
      <w:tr w:rsidR="00A34495" w:rsidRPr="00C1303D" w14:paraId="4A2F8D28" w14:textId="77777777" w:rsidTr="0041D668">
        <w:trPr>
          <w:trHeight w:val="1655"/>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E1EE4" w14:textId="43C09643" w:rsidR="00A2535B" w:rsidRDefault="00A34495" w:rsidP="0076125D">
            <w:pPr>
              <w:pStyle w:val="TableParagraph"/>
              <w:spacing w:line="271" w:lineRule="exact"/>
              <w:ind w:left="132"/>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t xml:space="preserve">Stakeholder </w:t>
            </w:r>
            <w:r w:rsidR="00A2535B">
              <w:rPr>
                <w:rFonts w:ascii="Ravensbourne Sans" w:hAnsi="Ravensbourne Sans" w:cs="Calibri"/>
                <w:b/>
                <w:bCs/>
                <w:sz w:val="24"/>
                <w:szCs w:val="24"/>
                <w:lang w:val="en-US"/>
                <w14:ligatures w14:val="standardContextual"/>
              </w:rPr>
              <w:t>Engagement</w:t>
            </w:r>
          </w:p>
          <w:p w14:paraId="30C9D56D" w14:textId="77777777" w:rsidR="00A2535B" w:rsidRPr="007A0C15" w:rsidRDefault="00A2535B" w:rsidP="00BA24A8">
            <w:pPr>
              <w:pStyle w:val="TableParagraph"/>
              <w:spacing w:line="271" w:lineRule="exact"/>
              <w:ind w:left="132"/>
              <w:rPr>
                <w:rFonts w:ascii="Ravensbourne Sans" w:hAnsi="Ravensbourne Sans" w:cs="Calibri"/>
                <w:lang w:val="en-US"/>
                <w14:ligatures w14:val="standardContextual"/>
              </w:rPr>
            </w:pPr>
            <w:r w:rsidRPr="007A0C15">
              <w:rPr>
                <w:rFonts w:ascii="Ravensbourne Sans" w:hAnsi="Ravensbourne Sans" w:cs="Calibri"/>
                <w:lang w:val="en-US"/>
                <w14:ligatures w14:val="standardContextual"/>
              </w:rPr>
              <w:t xml:space="preserve">Experience of working with </w:t>
            </w:r>
            <w:r w:rsidR="007A0C15" w:rsidRPr="007A0C15">
              <w:rPr>
                <w:rFonts w:ascii="Ravensbourne Sans" w:hAnsi="Ravensbourne Sans" w:cs="Calibri"/>
                <w:lang w:val="en-US"/>
                <w14:ligatures w14:val="standardContextual"/>
              </w:rPr>
              <w:t>stakeholders to develop partnerships to enhance student journey and experience or to develop research initiatives</w:t>
            </w:r>
          </w:p>
          <w:p w14:paraId="00ED1E18" w14:textId="77777777" w:rsidR="007A0C15" w:rsidRPr="007A0C15" w:rsidRDefault="007A0C15" w:rsidP="00BA24A8">
            <w:pPr>
              <w:pStyle w:val="TableParagraph"/>
              <w:spacing w:line="271" w:lineRule="exact"/>
              <w:ind w:left="132"/>
              <w:rPr>
                <w:rFonts w:ascii="Ravensbourne Sans" w:hAnsi="Ravensbourne Sans" w:cs="Calibri"/>
                <w:lang w:val="en-US"/>
                <w14:ligatures w14:val="standardContextual"/>
              </w:rPr>
            </w:pPr>
          </w:p>
          <w:p w14:paraId="142941CE" w14:textId="09DF1008" w:rsidR="007A0C15" w:rsidRPr="00C1303D" w:rsidRDefault="007A0C15" w:rsidP="00BA24A8">
            <w:pPr>
              <w:pStyle w:val="TableParagraph"/>
              <w:spacing w:line="271" w:lineRule="exact"/>
              <w:ind w:left="132"/>
              <w:rPr>
                <w:rFonts w:ascii="Ravensbourne Sans" w:hAnsi="Ravensbourne Sans" w:cs="Calibri"/>
                <w:b/>
                <w:bCs/>
                <w:sz w:val="24"/>
                <w:szCs w:val="24"/>
                <w:lang w:val="en-US"/>
                <w14:ligatures w14:val="standardContextual"/>
              </w:rPr>
            </w:pPr>
            <w:r w:rsidRPr="007A0C15">
              <w:rPr>
                <w:rFonts w:ascii="Ravensbourne Sans" w:hAnsi="Ravensbourne Sans" w:cs="Calibri"/>
                <w:lang w:val="en-US"/>
                <w14:ligatures w14:val="standardContextual"/>
              </w:rPr>
              <w:t>Ability to generate opportunities for knowledge exchange and income generation.</w:t>
            </w:r>
            <w:r>
              <w:rPr>
                <w:rFonts w:ascii="Ravensbourne Sans" w:hAnsi="Ravensbourne Sans" w:cs="Calibri"/>
                <w:b/>
                <w:bCs/>
                <w:lang w:val="en-US"/>
                <w14:ligatures w14:val="standardContextual"/>
              </w:rPr>
              <w:t xml:space="preserve"> </w:t>
            </w:r>
          </w:p>
        </w:tc>
        <w:tc>
          <w:tcPr>
            <w:tcW w:w="1560" w:type="dxa"/>
            <w:tcBorders>
              <w:top w:val="single" w:sz="8" w:space="0" w:color="000000" w:themeColor="text1"/>
              <w:left w:val="nil"/>
              <w:bottom w:val="single" w:sz="8" w:space="0" w:color="000000" w:themeColor="text1"/>
              <w:right w:val="single" w:sz="8" w:space="0" w:color="000000" w:themeColor="text1"/>
            </w:tcBorders>
            <w:vAlign w:val="center"/>
          </w:tcPr>
          <w:p w14:paraId="0DCE305D" w14:textId="77777777" w:rsidR="00A34495" w:rsidRPr="00A2535B" w:rsidRDefault="00A34495" w:rsidP="007A0C15">
            <w:pPr>
              <w:pStyle w:val="TableParagraph"/>
              <w:spacing w:line="191" w:lineRule="exact"/>
              <w:jc w:val="center"/>
              <w:rPr>
                <w:rFonts w:ascii="Ravensbourne Sans" w:hAnsi="Ravensbourne Sans"/>
                <w:lang w:val="en-US"/>
                <w14:ligatures w14:val="standardContextual"/>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3A1C85CC" w14:textId="77777777" w:rsidR="007A0C15" w:rsidRDefault="007A0C15" w:rsidP="0076125D">
            <w:pPr>
              <w:pStyle w:val="TableParagraph"/>
              <w:rPr>
                <w:rFonts w:ascii="Ravensbourne Sans" w:hAnsi="Ravensbourne Sans" w:cs="Times New Roman"/>
                <w:lang w:val="en-US"/>
                <w14:ligatures w14:val="standardContextual"/>
              </w:rPr>
            </w:pPr>
          </w:p>
          <w:p w14:paraId="52DF256F" w14:textId="77777777" w:rsidR="00A34495" w:rsidRDefault="007A0C15" w:rsidP="007A0C15">
            <w:pPr>
              <w:pStyle w:val="TableParagraph"/>
              <w:jc w:val="center"/>
              <w:rPr>
                <w:rFonts w:ascii="Ravensbourne Sans" w:hAnsi="Ravensbourne Sans" w:cs="Times New Roman"/>
                <w:lang w:val="en-US"/>
                <w14:ligatures w14:val="standardContextual"/>
              </w:rPr>
            </w:pPr>
            <w:r>
              <w:rPr>
                <w:rFonts w:ascii="Ravensbourne Sans" w:hAnsi="Ravensbourne Sans" w:cs="Times New Roman"/>
                <w:lang w:val="en-US"/>
                <w14:ligatures w14:val="standardContextual"/>
              </w:rPr>
              <w:t>X</w:t>
            </w:r>
          </w:p>
          <w:p w14:paraId="427F15DB" w14:textId="77777777" w:rsidR="007A0C15" w:rsidRDefault="007A0C15" w:rsidP="007A0C15">
            <w:pPr>
              <w:pStyle w:val="TableParagraph"/>
              <w:jc w:val="center"/>
              <w:rPr>
                <w:rFonts w:ascii="Ravensbourne Sans" w:hAnsi="Ravensbourne Sans" w:cs="Times New Roman"/>
                <w:lang w:val="en-US"/>
                <w14:ligatures w14:val="standardContextual"/>
              </w:rPr>
            </w:pPr>
          </w:p>
          <w:p w14:paraId="775D5FB4" w14:textId="77777777" w:rsidR="007A0C15" w:rsidRDefault="007A0C15" w:rsidP="007A0C15">
            <w:pPr>
              <w:pStyle w:val="TableParagraph"/>
              <w:jc w:val="center"/>
              <w:rPr>
                <w:rFonts w:ascii="Ravensbourne Sans" w:hAnsi="Ravensbourne Sans" w:cs="Times New Roman"/>
                <w:lang w:val="en-US"/>
                <w14:ligatures w14:val="standardContextual"/>
              </w:rPr>
            </w:pPr>
          </w:p>
          <w:p w14:paraId="6F4E2DC2" w14:textId="77777777" w:rsidR="007A0C15" w:rsidRDefault="007A0C15" w:rsidP="007A0C15">
            <w:pPr>
              <w:pStyle w:val="TableParagraph"/>
              <w:jc w:val="center"/>
              <w:rPr>
                <w:rFonts w:ascii="Ravensbourne Sans" w:hAnsi="Ravensbourne Sans" w:cs="Times New Roman"/>
                <w:lang w:val="en-US"/>
                <w14:ligatures w14:val="standardContextual"/>
              </w:rPr>
            </w:pPr>
          </w:p>
          <w:p w14:paraId="3A221FED" w14:textId="253E5786" w:rsidR="007A0C15" w:rsidRPr="00A2535B" w:rsidRDefault="007A0C15" w:rsidP="007A0C15">
            <w:pPr>
              <w:pStyle w:val="TableParagraph"/>
              <w:jc w:val="center"/>
              <w:rPr>
                <w:rFonts w:ascii="Ravensbourne Sans" w:hAnsi="Ravensbourne Sans" w:cs="Times New Roman"/>
                <w:lang w:val="en-US"/>
                <w14:ligatures w14:val="standardContextual"/>
              </w:rPr>
            </w:pPr>
            <w:r>
              <w:rPr>
                <w:rFonts w:ascii="Ravensbourne Sans" w:hAnsi="Ravensbourne Sans" w:cs="Times New Roman"/>
                <w:lang w:val="en-US"/>
                <w14:ligatures w14:val="standardContextual"/>
              </w:rPr>
              <w:t>X</w:t>
            </w:r>
          </w:p>
        </w:tc>
      </w:tr>
    </w:tbl>
    <w:p w14:paraId="76223CF0" w14:textId="77777777" w:rsidR="00E26F6C" w:rsidRPr="00C1303D" w:rsidRDefault="00E26F6C" w:rsidP="00E26F6C">
      <w:pPr>
        <w:rPr>
          <w:rFonts w:ascii="Ravensbourne Sans" w:hAnsi="Ravensbourne Sans"/>
          <w:sz w:val="24"/>
          <w:szCs w:val="24"/>
        </w:rPr>
      </w:pPr>
    </w:p>
    <w:p w14:paraId="757779E4" w14:textId="77777777" w:rsidR="00E26F6C" w:rsidRPr="00C1303D" w:rsidRDefault="00E26F6C" w:rsidP="00E26F6C">
      <w:pPr>
        <w:rPr>
          <w:rFonts w:ascii="Ravensbourne Sans" w:hAnsi="Ravensbourne Sans"/>
          <w:sz w:val="24"/>
          <w:szCs w:val="24"/>
        </w:rPr>
      </w:pPr>
    </w:p>
    <w:tbl>
      <w:tblPr>
        <w:tblW w:w="9781" w:type="dxa"/>
        <w:tblInd w:w="-10" w:type="dxa"/>
        <w:tblCellMar>
          <w:left w:w="0" w:type="dxa"/>
          <w:right w:w="0" w:type="dxa"/>
        </w:tblCellMar>
        <w:tblLook w:val="04A0" w:firstRow="1" w:lastRow="0" w:firstColumn="1" w:lastColumn="0" w:noHBand="0" w:noVBand="1"/>
      </w:tblPr>
      <w:tblGrid>
        <w:gridCol w:w="6663"/>
        <w:gridCol w:w="1559"/>
        <w:gridCol w:w="1559"/>
      </w:tblGrid>
      <w:tr w:rsidR="00E26F6C" w:rsidRPr="00C1303D" w14:paraId="309C14C0" w14:textId="77777777" w:rsidTr="4F02AF1B">
        <w:trPr>
          <w:trHeight w:val="827"/>
        </w:trPr>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5" w:themeFillTint="99"/>
            <w:hideMark/>
          </w:tcPr>
          <w:p w14:paraId="1A88AB1E" w14:textId="77777777" w:rsidR="00E26F6C" w:rsidRPr="00C1303D" w:rsidRDefault="00E26F6C" w:rsidP="00A72661">
            <w:pPr>
              <w:pStyle w:val="TableParagraph"/>
              <w:ind w:left="107"/>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u w:val="single"/>
                <w:lang w:val="en-US"/>
                <w14:ligatures w14:val="standardContextual"/>
              </w:rPr>
              <w:t>Core</w:t>
            </w:r>
            <w:r w:rsidRPr="00C1303D">
              <w:rPr>
                <w:rFonts w:ascii="Ravensbourne Sans" w:hAnsi="Ravensbourne Sans" w:cs="Calibri"/>
                <w:b/>
                <w:bCs/>
                <w:spacing w:val="-9"/>
                <w:sz w:val="24"/>
                <w:szCs w:val="24"/>
                <w:u w:val="single"/>
                <w:lang w:val="en-US"/>
                <w14:ligatures w14:val="standardContextual"/>
              </w:rPr>
              <w:t xml:space="preserve"> </w:t>
            </w:r>
            <w:r w:rsidRPr="00C1303D">
              <w:rPr>
                <w:rFonts w:ascii="Ravensbourne Sans" w:hAnsi="Ravensbourne Sans" w:cs="Calibri"/>
                <w:b/>
                <w:bCs/>
                <w:sz w:val="24"/>
                <w:szCs w:val="24"/>
                <w:u w:val="single"/>
                <w:lang w:val="en-US"/>
                <w14:ligatures w14:val="standardContextual"/>
              </w:rPr>
              <w:t>Personal</w:t>
            </w:r>
            <w:r w:rsidRPr="00C1303D">
              <w:rPr>
                <w:rFonts w:ascii="Ravensbourne Sans" w:hAnsi="Ravensbourne Sans" w:cs="Calibri"/>
                <w:b/>
                <w:bCs/>
                <w:spacing w:val="-9"/>
                <w:sz w:val="24"/>
                <w:szCs w:val="24"/>
                <w:u w:val="single"/>
                <w:lang w:val="en-US"/>
                <w14:ligatures w14:val="standardContextual"/>
              </w:rPr>
              <w:t xml:space="preserve"> s</w:t>
            </w:r>
            <w:r w:rsidRPr="00C1303D">
              <w:rPr>
                <w:rFonts w:ascii="Ravensbourne Sans" w:hAnsi="Ravensbourne Sans" w:cs="Calibri"/>
                <w:b/>
                <w:bCs/>
                <w:spacing w:val="-2"/>
                <w:sz w:val="24"/>
                <w:szCs w:val="24"/>
                <w:u w:val="single"/>
                <w:lang w:val="en-US"/>
                <w14:ligatures w14:val="standardContextual"/>
              </w:rPr>
              <w:t xml:space="preserve">kills abilities and </w:t>
            </w:r>
            <w:proofErr w:type="spellStart"/>
            <w:r w:rsidRPr="00C1303D">
              <w:rPr>
                <w:rFonts w:ascii="Ravensbourne Sans" w:hAnsi="Ravensbourne Sans" w:cs="Calibri"/>
                <w:b/>
                <w:bCs/>
                <w:spacing w:val="-2"/>
                <w:sz w:val="24"/>
                <w:szCs w:val="24"/>
                <w:u w:val="single"/>
                <w:lang w:val="en-US"/>
                <w14:ligatures w14:val="standardContextual"/>
              </w:rPr>
              <w:t>behaviours</w:t>
            </w:r>
            <w:proofErr w:type="spellEnd"/>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08194EFB" w14:textId="77777777" w:rsidR="00E26F6C" w:rsidRPr="00C1303D" w:rsidRDefault="00E26F6C" w:rsidP="00553B2E">
            <w:pPr>
              <w:pStyle w:val="TableParagraph"/>
              <w:spacing w:line="271" w:lineRule="exact"/>
              <w:ind w:left="107"/>
              <w:jc w:val="center"/>
              <w:rPr>
                <w:rFonts w:ascii="Ravensbourne Sans" w:hAnsi="Ravensbourne Sans"/>
                <w:b/>
                <w:bCs/>
                <w:sz w:val="24"/>
                <w:szCs w:val="24"/>
                <w:lang w:val="en-US"/>
                <w14:ligatures w14:val="standardContextual"/>
              </w:rPr>
            </w:pPr>
            <w:r w:rsidRPr="00C1303D">
              <w:rPr>
                <w:rFonts w:ascii="Ravensbourne Sans" w:hAnsi="Ravensbourne Sans"/>
                <w:b/>
                <w:bCs/>
                <w:spacing w:val="-2"/>
                <w:sz w:val="24"/>
                <w:szCs w:val="24"/>
                <w:lang w:val="en-US"/>
                <w14:ligatures w14:val="standardContextual"/>
              </w:rPr>
              <w:t>Essential</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4DF7A5AF" w14:textId="77777777" w:rsidR="00E26F6C" w:rsidRPr="00C1303D" w:rsidRDefault="00E26F6C" w:rsidP="00553B2E">
            <w:pPr>
              <w:pStyle w:val="TableParagraph"/>
              <w:spacing w:line="271" w:lineRule="exact"/>
              <w:ind w:left="107"/>
              <w:jc w:val="center"/>
              <w:rPr>
                <w:rFonts w:ascii="Ravensbourne Sans" w:hAnsi="Ravensbourne Sans"/>
                <w:b/>
                <w:bCs/>
                <w:sz w:val="24"/>
                <w:szCs w:val="24"/>
                <w:lang w:val="en-US"/>
                <w14:ligatures w14:val="standardContextual"/>
              </w:rPr>
            </w:pPr>
            <w:r w:rsidRPr="00C1303D">
              <w:rPr>
                <w:rFonts w:ascii="Ravensbourne Sans" w:hAnsi="Ravensbourne Sans"/>
                <w:b/>
                <w:bCs/>
                <w:spacing w:val="-2"/>
                <w:sz w:val="24"/>
                <w:szCs w:val="24"/>
                <w:lang w:val="en-US"/>
                <w14:ligatures w14:val="standardContextual"/>
              </w:rPr>
              <w:t>Desirable</w:t>
            </w:r>
          </w:p>
        </w:tc>
      </w:tr>
      <w:tr w:rsidR="00E26F6C" w:rsidRPr="00C1303D" w14:paraId="6D6F78F1" w14:textId="77777777" w:rsidTr="4F02AF1B">
        <w:trPr>
          <w:trHeight w:val="1702"/>
        </w:trPr>
        <w:tc>
          <w:tcPr>
            <w:tcW w:w="6663" w:type="dxa"/>
            <w:tcBorders>
              <w:top w:val="nil"/>
              <w:left w:val="single" w:sz="8" w:space="0" w:color="000000" w:themeColor="text1"/>
              <w:bottom w:val="single" w:sz="8" w:space="0" w:color="000000" w:themeColor="text1"/>
              <w:right w:val="single" w:sz="8" w:space="0" w:color="000000" w:themeColor="text1"/>
            </w:tcBorders>
            <w:hideMark/>
          </w:tcPr>
          <w:p w14:paraId="74A27243" w14:textId="297E1B58" w:rsidR="00E26F6C" w:rsidRPr="00C1303D" w:rsidRDefault="00E26F6C" w:rsidP="0076125D">
            <w:pPr>
              <w:pStyle w:val="TableParagraph"/>
              <w:spacing w:line="271" w:lineRule="exact"/>
              <w:ind w:left="107"/>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t xml:space="preserve">Management and leadership </w:t>
            </w:r>
          </w:p>
          <w:p w14:paraId="015BC309" w14:textId="608F77BB" w:rsidR="00E26F6C" w:rsidRPr="0076125D" w:rsidRDefault="654B9F25" w:rsidP="0041D668">
            <w:pPr>
              <w:pStyle w:val="TableParagraph"/>
              <w:ind w:left="107" w:right="104"/>
              <w:rPr>
                <w:rFonts w:ascii="Ravensbourne Sans" w:hAnsi="Ravensbourne Sans" w:cs="Calibri"/>
                <w:lang w:val="en-US"/>
              </w:rPr>
            </w:pPr>
            <w:r w:rsidRPr="0076125D">
              <w:rPr>
                <w:rFonts w:ascii="Ravensbourne Sans" w:hAnsi="Ravensbourne Sans" w:cs="Calibri"/>
                <w:lang w:val="en-US"/>
              </w:rPr>
              <w:t>Experience of working positively within a team, in an academic or industry-relevant context to meet defined goals.</w:t>
            </w:r>
          </w:p>
          <w:p w14:paraId="56BA3590" w14:textId="57218CAA" w:rsidR="00E26F6C" w:rsidRPr="0076125D" w:rsidRDefault="00E26F6C" w:rsidP="0041D668">
            <w:pPr>
              <w:pStyle w:val="TableParagraph"/>
              <w:ind w:left="107" w:right="104"/>
              <w:rPr>
                <w:rFonts w:ascii="Ravensbourne Sans" w:hAnsi="Ravensbourne Sans" w:cs="Calibri"/>
                <w:lang w:val="en-US"/>
              </w:rPr>
            </w:pPr>
          </w:p>
          <w:p w14:paraId="4E2F5AF7" w14:textId="081988DE" w:rsidR="00E26F6C" w:rsidRPr="0076125D" w:rsidRDefault="654B9F25" w:rsidP="0041D668">
            <w:pPr>
              <w:pStyle w:val="TableParagraph"/>
              <w:ind w:left="107" w:right="104"/>
              <w:rPr>
                <w:rFonts w:ascii="Ravensbourne Sans" w:hAnsi="Ravensbourne Sans" w:cs="Calibri"/>
              </w:rPr>
            </w:pPr>
            <w:r w:rsidRPr="0076125D">
              <w:rPr>
                <w:rFonts w:ascii="Ravensbourne Sans" w:hAnsi="Ravensbourne Sans" w:cs="Calibri"/>
              </w:rPr>
              <w:t>Evidence of working collaborative</w:t>
            </w:r>
            <w:r w:rsidR="329549AF" w:rsidRPr="0076125D">
              <w:rPr>
                <w:rFonts w:ascii="Ravensbourne Sans" w:hAnsi="Ravensbourne Sans" w:cs="Calibri"/>
              </w:rPr>
              <w:t xml:space="preserve">ly to timeframes </w:t>
            </w:r>
            <w:r w:rsidRPr="0076125D">
              <w:rPr>
                <w:rFonts w:ascii="Ravensbourne Sans" w:hAnsi="Ravensbourne Sans" w:cs="Calibri"/>
              </w:rPr>
              <w:t xml:space="preserve">to get the job done to meet </w:t>
            </w:r>
            <w:r w:rsidR="6701C960" w:rsidRPr="0076125D">
              <w:rPr>
                <w:rFonts w:ascii="Ravensbourne Sans" w:hAnsi="Ravensbourne Sans" w:cs="Calibri"/>
              </w:rPr>
              <w:t>outcome-driven</w:t>
            </w:r>
            <w:r w:rsidRPr="0076125D">
              <w:rPr>
                <w:rFonts w:ascii="Ravensbourne Sans" w:hAnsi="Ravensbourne Sans" w:cs="Calibri"/>
              </w:rPr>
              <w:t xml:space="preserve"> targets.</w:t>
            </w:r>
          </w:p>
          <w:p w14:paraId="56D8E829" w14:textId="2CD830C6" w:rsidR="00E26F6C" w:rsidRPr="0076125D" w:rsidRDefault="00E26F6C" w:rsidP="0041D668">
            <w:pPr>
              <w:pStyle w:val="TableParagraph"/>
              <w:ind w:left="107" w:right="104"/>
              <w:rPr>
                <w:rFonts w:ascii="Ravensbourne Sans" w:hAnsi="Ravensbourne Sans" w:cs="Calibri"/>
                <w:lang w:val="en-US"/>
              </w:rPr>
            </w:pPr>
          </w:p>
          <w:p w14:paraId="054328F6" w14:textId="56F25178" w:rsidR="00E26F6C" w:rsidRPr="0076125D" w:rsidRDefault="5EC52DCA" w:rsidP="0041D668">
            <w:pPr>
              <w:pStyle w:val="TableParagraph"/>
              <w:ind w:left="107" w:right="104"/>
              <w:rPr>
                <w:rFonts w:ascii="Ravensbourne Sans" w:hAnsi="Ravensbourne Sans" w:cs="Calibri"/>
                <w:lang w:val="en-US"/>
              </w:rPr>
            </w:pPr>
            <w:r w:rsidRPr="0076125D">
              <w:rPr>
                <w:rFonts w:ascii="Ravensbourne Sans" w:hAnsi="Ravensbourne Sans" w:cs="Calibri"/>
                <w:lang w:val="en-US"/>
              </w:rPr>
              <w:t xml:space="preserve">A demonstrable approach to supporting student success and experience. </w:t>
            </w:r>
          </w:p>
          <w:p w14:paraId="5A4E5C07" w14:textId="2011743A" w:rsidR="00E26F6C" w:rsidRPr="0076125D" w:rsidRDefault="00E26F6C" w:rsidP="0041D668">
            <w:pPr>
              <w:pStyle w:val="TableParagraph"/>
              <w:ind w:left="107" w:right="104"/>
              <w:rPr>
                <w:rFonts w:ascii="Ravensbourne Sans" w:hAnsi="Ravensbourne Sans" w:cs="Calibri"/>
                <w:lang w:val="en-US"/>
              </w:rPr>
            </w:pPr>
          </w:p>
          <w:p w14:paraId="1CD63839" w14:textId="1F871ED0" w:rsidR="00E26F6C" w:rsidRPr="0076125D" w:rsidRDefault="654B9F25" w:rsidP="0041D668">
            <w:pPr>
              <w:pStyle w:val="TableParagraph"/>
              <w:ind w:left="107" w:right="104"/>
              <w:rPr>
                <w:rFonts w:ascii="Ravensbourne Sans" w:hAnsi="Ravensbourne Sans" w:cs="Calibri"/>
                <w:lang w:val="en-US"/>
              </w:rPr>
            </w:pPr>
            <w:r w:rsidRPr="0076125D">
              <w:rPr>
                <w:rFonts w:ascii="Ravensbourne Sans" w:hAnsi="Ravensbourne Sans" w:cs="Calibri"/>
                <w:lang w:val="en-US"/>
              </w:rPr>
              <w:t>Evide</w:t>
            </w:r>
            <w:r w:rsidR="65CC27D3" w:rsidRPr="0076125D">
              <w:rPr>
                <w:rFonts w:ascii="Ravensbourne Sans" w:hAnsi="Ravensbourne Sans" w:cs="Calibri"/>
                <w:lang w:val="en-US"/>
              </w:rPr>
              <w:t>nce of leading by example and managing</w:t>
            </w:r>
            <w:r w:rsidR="716683B0" w:rsidRPr="0076125D">
              <w:rPr>
                <w:rFonts w:ascii="Ravensbourne Sans" w:hAnsi="Ravensbourne Sans" w:cs="Calibri"/>
                <w:lang w:val="en-US"/>
              </w:rPr>
              <w:t xml:space="preserve"> the</w:t>
            </w:r>
            <w:r w:rsidR="65CC27D3" w:rsidRPr="0076125D">
              <w:rPr>
                <w:rFonts w:ascii="Ravensbourne Sans" w:hAnsi="Ravensbourne Sans" w:cs="Calibri"/>
                <w:lang w:val="en-US"/>
              </w:rPr>
              <w:t xml:space="preserve"> expectations of others. </w:t>
            </w:r>
            <w:r w:rsidRPr="0076125D">
              <w:rPr>
                <w:rFonts w:ascii="Ravensbourne Sans" w:hAnsi="Ravensbourne Sans" w:cs="Calibri"/>
                <w:lang w:val="en-US"/>
              </w:rPr>
              <w:t xml:space="preserve"> </w:t>
            </w:r>
          </w:p>
          <w:p w14:paraId="17066DF4" w14:textId="2388E016" w:rsidR="00E26F6C" w:rsidRPr="00C1303D" w:rsidRDefault="00E26F6C" w:rsidP="00A72661">
            <w:pPr>
              <w:pStyle w:val="TableParagraph"/>
              <w:ind w:left="107" w:right="104"/>
              <w:rPr>
                <w:rFonts w:ascii="Ravensbourne Sans" w:hAnsi="Ravensbourne Sans" w:cs="Calibri"/>
                <w:sz w:val="24"/>
                <w:szCs w:val="24"/>
                <w:lang w:val="en-US"/>
                <w14:ligatures w14:val="standardContextual"/>
              </w:rPr>
            </w:pPr>
          </w:p>
        </w:tc>
        <w:tc>
          <w:tcPr>
            <w:tcW w:w="1559" w:type="dxa"/>
            <w:tcBorders>
              <w:top w:val="nil"/>
              <w:left w:val="nil"/>
              <w:bottom w:val="single" w:sz="8" w:space="0" w:color="000000" w:themeColor="text1"/>
              <w:right w:val="single" w:sz="8" w:space="0" w:color="000000" w:themeColor="text1"/>
            </w:tcBorders>
          </w:tcPr>
          <w:p w14:paraId="6CB4D59F" w14:textId="77777777" w:rsidR="0076125D" w:rsidRDefault="0076125D" w:rsidP="0076125D">
            <w:pPr>
              <w:pStyle w:val="TableParagraph"/>
              <w:spacing w:line="191" w:lineRule="exact"/>
              <w:rPr>
                <w:rFonts w:ascii="Ravensbourne Sans" w:hAnsi="Ravensbourne Sans"/>
                <w:lang w:val="en-US"/>
              </w:rPr>
            </w:pPr>
          </w:p>
          <w:p w14:paraId="70742680" w14:textId="77777777" w:rsidR="0076125D" w:rsidRDefault="0076125D" w:rsidP="0076125D">
            <w:pPr>
              <w:pStyle w:val="TableParagraph"/>
              <w:spacing w:line="191" w:lineRule="exact"/>
              <w:rPr>
                <w:rFonts w:ascii="Ravensbourne Sans" w:hAnsi="Ravensbourne Sans"/>
                <w:lang w:val="en-US"/>
              </w:rPr>
            </w:pPr>
          </w:p>
          <w:p w14:paraId="0DAB3C4B" w14:textId="1BC1B52B" w:rsidR="00E26F6C" w:rsidRPr="00A2535B" w:rsidRDefault="3734D698" w:rsidP="0076125D">
            <w:pPr>
              <w:pStyle w:val="TableParagraph"/>
              <w:spacing w:line="191" w:lineRule="exact"/>
              <w:jc w:val="center"/>
              <w:rPr>
                <w:rFonts w:ascii="Ravensbourne Sans" w:hAnsi="Ravensbourne Sans"/>
                <w:lang w:val="en-US"/>
              </w:rPr>
            </w:pPr>
            <w:r w:rsidRPr="00A2535B">
              <w:rPr>
                <w:rFonts w:ascii="Ravensbourne Sans" w:hAnsi="Ravensbourne Sans"/>
                <w:lang w:val="en-US"/>
              </w:rPr>
              <w:t>X</w:t>
            </w:r>
          </w:p>
          <w:p w14:paraId="7867837F" w14:textId="0CCA6B53" w:rsidR="00E26F6C" w:rsidRPr="00A2535B" w:rsidRDefault="00E26F6C" w:rsidP="0076125D">
            <w:pPr>
              <w:pStyle w:val="TableParagraph"/>
              <w:spacing w:line="191" w:lineRule="exact"/>
              <w:ind w:left="242"/>
              <w:jc w:val="center"/>
              <w:rPr>
                <w:rFonts w:ascii="Ravensbourne Sans" w:hAnsi="Ravensbourne Sans"/>
                <w:lang w:val="en-US"/>
              </w:rPr>
            </w:pPr>
          </w:p>
          <w:p w14:paraId="1A193D99" w14:textId="63894C5A" w:rsidR="00E26F6C" w:rsidRPr="00A2535B" w:rsidRDefault="00E26F6C" w:rsidP="0076125D">
            <w:pPr>
              <w:pStyle w:val="TableParagraph"/>
              <w:spacing w:line="191" w:lineRule="exact"/>
              <w:ind w:left="242"/>
              <w:jc w:val="center"/>
              <w:rPr>
                <w:rFonts w:ascii="Ravensbourne Sans" w:hAnsi="Ravensbourne Sans"/>
                <w:lang w:val="en-US"/>
              </w:rPr>
            </w:pPr>
          </w:p>
          <w:p w14:paraId="32F624DB" w14:textId="539D4E56" w:rsidR="0076125D" w:rsidRDefault="0076125D" w:rsidP="0076125D">
            <w:pPr>
              <w:pStyle w:val="TableParagraph"/>
              <w:spacing w:line="191" w:lineRule="exact"/>
              <w:jc w:val="center"/>
              <w:rPr>
                <w:rFonts w:ascii="Ravensbourne Sans" w:hAnsi="Ravensbourne Sans"/>
                <w:lang w:val="en-US"/>
              </w:rPr>
            </w:pPr>
          </w:p>
          <w:p w14:paraId="31B84696" w14:textId="7752D4DA" w:rsidR="00E26F6C" w:rsidRPr="00A2535B" w:rsidRDefault="3734D698" w:rsidP="0076125D">
            <w:pPr>
              <w:pStyle w:val="TableParagraph"/>
              <w:spacing w:line="191" w:lineRule="exact"/>
              <w:jc w:val="center"/>
              <w:rPr>
                <w:rFonts w:ascii="Ravensbourne Sans" w:hAnsi="Ravensbourne Sans"/>
                <w:lang w:val="en-US"/>
              </w:rPr>
            </w:pPr>
            <w:r w:rsidRPr="00A2535B">
              <w:rPr>
                <w:rFonts w:ascii="Ravensbourne Sans" w:hAnsi="Ravensbourne Sans"/>
                <w:lang w:val="en-US"/>
              </w:rPr>
              <w:t>X</w:t>
            </w:r>
          </w:p>
          <w:p w14:paraId="04CF6798" w14:textId="22D207D2" w:rsidR="00E26F6C" w:rsidRPr="00A2535B" w:rsidRDefault="00E26F6C" w:rsidP="0076125D">
            <w:pPr>
              <w:pStyle w:val="TableParagraph"/>
              <w:spacing w:line="191" w:lineRule="exact"/>
              <w:ind w:left="242"/>
              <w:jc w:val="center"/>
              <w:rPr>
                <w:rFonts w:ascii="Ravensbourne Sans" w:hAnsi="Ravensbourne Sans"/>
                <w:lang w:val="en-US"/>
              </w:rPr>
            </w:pPr>
          </w:p>
          <w:p w14:paraId="06042847" w14:textId="373A3E56" w:rsidR="00E26F6C" w:rsidRDefault="00E26F6C" w:rsidP="0076125D">
            <w:pPr>
              <w:pStyle w:val="TableParagraph"/>
              <w:spacing w:line="191" w:lineRule="exact"/>
              <w:ind w:left="242"/>
              <w:jc w:val="center"/>
              <w:rPr>
                <w:rFonts w:ascii="Ravensbourne Sans" w:hAnsi="Ravensbourne Sans"/>
                <w:lang w:val="en-US"/>
              </w:rPr>
            </w:pPr>
          </w:p>
          <w:p w14:paraId="79F4EDF6" w14:textId="08F4A0F5" w:rsidR="0076125D" w:rsidRPr="00A2535B" w:rsidRDefault="0076125D" w:rsidP="0076125D">
            <w:pPr>
              <w:pStyle w:val="TableParagraph"/>
              <w:spacing w:line="191" w:lineRule="exact"/>
              <w:jc w:val="center"/>
              <w:rPr>
                <w:rFonts w:ascii="Ravensbourne Sans" w:hAnsi="Ravensbourne Sans"/>
                <w:lang w:val="en-US"/>
              </w:rPr>
            </w:pPr>
          </w:p>
          <w:p w14:paraId="3789FBD8" w14:textId="732D6DB0" w:rsidR="00E26F6C" w:rsidRPr="00A2535B" w:rsidRDefault="3734D698" w:rsidP="0076125D">
            <w:pPr>
              <w:pStyle w:val="TableParagraph"/>
              <w:spacing w:line="191" w:lineRule="exact"/>
              <w:jc w:val="center"/>
              <w:rPr>
                <w:rFonts w:ascii="Ravensbourne Sans" w:hAnsi="Ravensbourne Sans"/>
                <w:lang w:val="en-US"/>
              </w:rPr>
            </w:pPr>
            <w:r w:rsidRPr="00A2535B">
              <w:rPr>
                <w:rFonts w:ascii="Ravensbourne Sans" w:hAnsi="Ravensbourne Sans"/>
                <w:lang w:val="en-US"/>
              </w:rPr>
              <w:t>X</w:t>
            </w:r>
          </w:p>
          <w:p w14:paraId="61B644A9" w14:textId="4656A580" w:rsidR="00E26F6C" w:rsidRPr="00A2535B" w:rsidRDefault="00E26F6C" w:rsidP="0076125D">
            <w:pPr>
              <w:pStyle w:val="TableParagraph"/>
              <w:spacing w:line="191" w:lineRule="exact"/>
              <w:ind w:left="242"/>
              <w:jc w:val="center"/>
              <w:rPr>
                <w:rFonts w:ascii="Ravensbourne Sans" w:hAnsi="Ravensbourne Sans"/>
                <w:lang w:val="en-US"/>
              </w:rPr>
            </w:pPr>
          </w:p>
          <w:p w14:paraId="66D65CFD" w14:textId="305FA0DA" w:rsidR="00E26F6C" w:rsidRDefault="00E26F6C" w:rsidP="0076125D">
            <w:pPr>
              <w:pStyle w:val="TableParagraph"/>
              <w:spacing w:line="191" w:lineRule="exact"/>
              <w:ind w:left="242"/>
              <w:jc w:val="center"/>
              <w:rPr>
                <w:rFonts w:ascii="Ravensbourne Sans" w:hAnsi="Ravensbourne Sans"/>
                <w:lang w:val="en-US"/>
              </w:rPr>
            </w:pPr>
          </w:p>
          <w:p w14:paraId="209E4CAE" w14:textId="04F3E9DC" w:rsidR="0076125D" w:rsidRDefault="0076125D" w:rsidP="0076125D">
            <w:pPr>
              <w:pStyle w:val="TableParagraph"/>
              <w:spacing w:line="191" w:lineRule="exact"/>
              <w:ind w:left="242"/>
              <w:jc w:val="center"/>
              <w:rPr>
                <w:rFonts w:ascii="Ravensbourne Sans" w:hAnsi="Ravensbourne Sans"/>
                <w:lang w:val="en-US"/>
              </w:rPr>
            </w:pPr>
          </w:p>
          <w:p w14:paraId="62C3D66A" w14:textId="77777777" w:rsidR="0076125D" w:rsidRPr="00A2535B" w:rsidRDefault="0076125D" w:rsidP="0076125D">
            <w:pPr>
              <w:pStyle w:val="TableParagraph"/>
              <w:spacing w:line="191" w:lineRule="exact"/>
              <w:jc w:val="center"/>
              <w:rPr>
                <w:rFonts w:ascii="Ravensbourne Sans" w:hAnsi="Ravensbourne Sans"/>
                <w:lang w:val="en-US"/>
              </w:rPr>
            </w:pPr>
          </w:p>
          <w:p w14:paraId="32F5F283" w14:textId="0E058DAF" w:rsidR="00A2535B" w:rsidRPr="00A2535B" w:rsidRDefault="00A2535B" w:rsidP="0076125D">
            <w:pPr>
              <w:pStyle w:val="TableParagraph"/>
              <w:spacing w:line="191" w:lineRule="exact"/>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4076ADFE" w14:textId="7277E0B1" w:rsidR="00E26F6C" w:rsidRPr="00A2535B" w:rsidRDefault="00E26F6C" w:rsidP="00A2535B">
            <w:pPr>
              <w:pStyle w:val="TableParagraph"/>
              <w:rPr>
                <w:rFonts w:ascii="Ravensbourne Sans" w:hAnsi="Ravensbourne Sans" w:cs="Times New Roman"/>
                <w:lang w:val="en-US"/>
              </w:rPr>
            </w:pPr>
          </w:p>
          <w:p w14:paraId="40759609" w14:textId="2EC0705E" w:rsidR="00E26F6C" w:rsidRPr="00A2535B" w:rsidRDefault="00E26F6C" w:rsidP="00A2535B">
            <w:pPr>
              <w:pStyle w:val="TableParagraph"/>
              <w:rPr>
                <w:rFonts w:ascii="Ravensbourne Sans" w:hAnsi="Ravensbourne Sans" w:cs="Times New Roman"/>
                <w:lang w:val="en-US"/>
              </w:rPr>
            </w:pPr>
          </w:p>
          <w:p w14:paraId="3920B6DA" w14:textId="6EF6CAE6" w:rsidR="00E26F6C" w:rsidRPr="00A2535B" w:rsidRDefault="00E26F6C" w:rsidP="00A2535B">
            <w:pPr>
              <w:pStyle w:val="TableParagraph"/>
              <w:rPr>
                <w:rFonts w:ascii="Ravensbourne Sans" w:hAnsi="Ravensbourne Sans" w:cs="Times New Roman"/>
                <w:lang w:val="en-US"/>
              </w:rPr>
            </w:pPr>
          </w:p>
          <w:p w14:paraId="555DC1DD" w14:textId="38EFC020" w:rsidR="00E26F6C" w:rsidRPr="00A2535B" w:rsidRDefault="00E26F6C" w:rsidP="00A2535B">
            <w:pPr>
              <w:pStyle w:val="TableParagraph"/>
              <w:rPr>
                <w:rFonts w:ascii="Ravensbourne Sans" w:hAnsi="Ravensbourne Sans" w:cs="Times New Roman"/>
                <w:lang w:val="en-US"/>
              </w:rPr>
            </w:pPr>
          </w:p>
          <w:p w14:paraId="7C9F697B" w14:textId="446DDA68" w:rsidR="00E26F6C" w:rsidRPr="00A2535B" w:rsidRDefault="00E26F6C" w:rsidP="00A2535B">
            <w:pPr>
              <w:pStyle w:val="TableParagraph"/>
              <w:rPr>
                <w:rFonts w:ascii="Ravensbourne Sans" w:hAnsi="Ravensbourne Sans" w:cs="Times New Roman"/>
                <w:lang w:val="en-US"/>
              </w:rPr>
            </w:pPr>
          </w:p>
          <w:p w14:paraId="3AD5D87F" w14:textId="1A83E7B9" w:rsidR="00E26F6C" w:rsidRPr="00A2535B" w:rsidRDefault="00E26F6C" w:rsidP="00A2535B">
            <w:pPr>
              <w:pStyle w:val="TableParagraph"/>
              <w:rPr>
                <w:rFonts w:ascii="Ravensbourne Sans" w:hAnsi="Ravensbourne Sans" w:cs="Times New Roman"/>
                <w:lang w:val="en-US"/>
              </w:rPr>
            </w:pPr>
          </w:p>
          <w:p w14:paraId="45F430D7" w14:textId="5F636B46" w:rsidR="00E26F6C" w:rsidRPr="00A2535B" w:rsidRDefault="00E26F6C" w:rsidP="00A2535B">
            <w:pPr>
              <w:pStyle w:val="TableParagraph"/>
              <w:rPr>
                <w:rFonts w:ascii="Ravensbourne Sans" w:hAnsi="Ravensbourne Sans" w:cs="Times New Roman"/>
                <w:lang w:val="en-US"/>
              </w:rPr>
            </w:pPr>
          </w:p>
          <w:p w14:paraId="2AD91A1F" w14:textId="2755B788" w:rsidR="00E26F6C" w:rsidRPr="00A2535B" w:rsidRDefault="00E26F6C" w:rsidP="00A2535B">
            <w:pPr>
              <w:pStyle w:val="TableParagraph"/>
              <w:rPr>
                <w:rFonts w:ascii="Ravensbourne Sans" w:hAnsi="Ravensbourne Sans" w:cs="Times New Roman"/>
                <w:lang w:val="en-US"/>
              </w:rPr>
            </w:pPr>
          </w:p>
          <w:p w14:paraId="4F712B7B" w14:textId="6CD964F0" w:rsidR="00E26F6C" w:rsidRPr="00A2535B" w:rsidRDefault="00E26F6C" w:rsidP="00A2535B">
            <w:pPr>
              <w:pStyle w:val="TableParagraph"/>
              <w:rPr>
                <w:rFonts w:ascii="Ravensbourne Sans" w:hAnsi="Ravensbourne Sans" w:cs="Times New Roman"/>
                <w:lang w:val="en-US"/>
              </w:rPr>
            </w:pPr>
          </w:p>
          <w:p w14:paraId="206568BA" w14:textId="0B539257" w:rsidR="00E26F6C" w:rsidRPr="00A2535B" w:rsidRDefault="00E26F6C" w:rsidP="00A2535B">
            <w:pPr>
              <w:pStyle w:val="TableParagraph"/>
              <w:rPr>
                <w:rFonts w:ascii="Ravensbourne Sans" w:hAnsi="Ravensbourne Sans" w:cs="Times New Roman"/>
                <w:lang w:val="en-US"/>
                <w14:ligatures w14:val="standardContextual"/>
              </w:rPr>
            </w:pPr>
          </w:p>
        </w:tc>
      </w:tr>
      <w:tr w:rsidR="00E26F6C" w:rsidRPr="00C1303D" w14:paraId="27711D0D" w14:textId="77777777" w:rsidTr="4F02AF1B">
        <w:trPr>
          <w:trHeight w:val="1273"/>
        </w:trPr>
        <w:tc>
          <w:tcPr>
            <w:tcW w:w="6663" w:type="dxa"/>
            <w:tcBorders>
              <w:top w:val="nil"/>
              <w:left w:val="single" w:sz="8" w:space="0" w:color="000000" w:themeColor="text1"/>
              <w:bottom w:val="single" w:sz="8" w:space="0" w:color="000000" w:themeColor="text1"/>
              <w:right w:val="single" w:sz="8" w:space="0" w:color="000000" w:themeColor="text1"/>
            </w:tcBorders>
            <w:hideMark/>
          </w:tcPr>
          <w:p w14:paraId="246C8696" w14:textId="5380B4DD" w:rsidR="00E26F6C" w:rsidRPr="0076125D" w:rsidRDefault="00E26F6C" w:rsidP="0076125D">
            <w:pPr>
              <w:pStyle w:val="TableParagraph"/>
              <w:ind w:left="131" w:right="224"/>
              <w:rPr>
                <w:rFonts w:ascii="Ravensbourne Sans" w:hAnsi="Ravensbourne Sans"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t>Equality, Diversity &amp; Inclusion</w:t>
            </w:r>
          </w:p>
          <w:p w14:paraId="798D3B0E" w14:textId="6A4F15C5" w:rsidR="00E26F6C" w:rsidRPr="0076125D" w:rsidRDefault="3CF67C20" w:rsidP="0041D668">
            <w:pPr>
              <w:pStyle w:val="TableParagraph"/>
              <w:ind w:left="131" w:right="224"/>
              <w:rPr>
                <w:rFonts w:ascii="Ravensbourne Sans" w:hAnsi="Ravensbourne Sans" w:cs="Calibri"/>
                <w:lang w:val="en-US"/>
              </w:rPr>
            </w:pPr>
            <w:r w:rsidRPr="0076125D">
              <w:rPr>
                <w:rFonts w:ascii="Ravensbourne Sans" w:hAnsi="Ravensbourne Sans" w:cs="Calibri"/>
                <w:lang w:val="en-US"/>
              </w:rPr>
              <w:t>Experience of working in an environment where equality, diversity, and inclusivity are central to delivery and day-to-day activities.</w:t>
            </w:r>
          </w:p>
          <w:p w14:paraId="5426E3AB" w14:textId="51123302" w:rsidR="00E26F6C" w:rsidRPr="0076125D" w:rsidRDefault="00E26F6C" w:rsidP="0041D668">
            <w:pPr>
              <w:pStyle w:val="TableParagraph"/>
              <w:ind w:left="131" w:right="224"/>
              <w:rPr>
                <w:rFonts w:ascii="Ravensbourne Sans" w:hAnsi="Ravensbourne Sans" w:cs="Calibri"/>
                <w:lang w:val="en-US"/>
              </w:rPr>
            </w:pPr>
          </w:p>
          <w:p w14:paraId="572B3236" w14:textId="358A1216" w:rsidR="00E26F6C" w:rsidRPr="0076125D" w:rsidRDefault="3CF67C20" w:rsidP="0041D668">
            <w:pPr>
              <w:pStyle w:val="TableParagraph"/>
              <w:ind w:left="131" w:right="224"/>
              <w:rPr>
                <w:rFonts w:ascii="Ravensbourne Sans" w:hAnsi="Ravensbourne Sans" w:cs="Calibri"/>
                <w:lang w:val="en-US"/>
              </w:rPr>
            </w:pPr>
            <w:r w:rsidRPr="0076125D">
              <w:rPr>
                <w:rFonts w:ascii="Ravensbourne Sans" w:hAnsi="Ravensbourne Sans" w:cs="Calibri"/>
                <w:lang w:val="en-US"/>
              </w:rPr>
              <w:t>Experience of dealing with diverse issues and managing diverse cohorts of individuals.</w:t>
            </w:r>
          </w:p>
          <w:p w14:paraId="2731ED1D" w14:textId="740E51C3" w:rsidR="00E26F6C" w:rsidRPr="0076125D" w:rsidRDefault="00E26F6C" w:rsidP="0041D668">
            <w:pPr>
              <w:pStyle w:val="TableParagraph"/>
              <w:ind w:left="131" w:right="224"/>
              <w:rPr>
                <w:rFonts w:ascii="Ravensbourne Sans" w:hAnsi="Ravensbourne Sans" w:cs="Calibri"/>
                <w:lang w:val="en-US"/>
              </w:rPr>
            </w:pPr>
          </w:p>
          <w:p w14:paraId="7EC8A4E2" w14:textId="5E3421F5" w:rsidR="00E26F6C" w:rsidRPr="0076125D" w:rsidRDefault="3CF67C20" w:rsidP="0041D668">
            <w:pPr>
              <w:pStyle w:val="TableParagraph"/>
              <w:ind w:left="131" w:right="224"/>
              <w:rPr>
                <w:rFonts w:ascii="Ravensbourne Sans" w:hAnsi="Ravensbourne Sans" w:cs="Calibri"/>
                <w:lang w:val="en-US"/>
              </w:rPr>
            </w:pPr>
            <w:r w:rsidRPr="0076125D">
              <w:rPr>
                <w:rFonts w:ascii="Ravensbourne Sans" w:hAnsi="Ravensbourne Sans" w:cs="Calibri"/>
                <w:lang w:val="en-US"/>
              </w:rPr>
              <w:lastRenderedPageBreak/>
              <w:t xml:space="preserve">A demonstrable approach to placing student wellbeing and pastoral care at the </w:t>
            </w:r>
            <w:proofErr w:type="spellStart"/>
            <w:r w:rsidRPr="0076125D">
              <w:rPr>
                <w:rFonts w:ascii="Ravensbourne Sans" w:hAnsi="Ravensbourne Sans" w:cs="Calibri"/>
                <w:lang w:val="en-US"/>
              </w:rPr>
              <w:t>centre</w:t>
            </w:r>
            <w:proofErr w:type="spellEnd"/>
            <w:r w:rsidRPr="0076125D">
              <w:rPr>
                <w:rFonts w:ascii="Ravensbourne Sans" w:hAnsi="Ravensbourne Sans" w:cs="Calibri"/>
                <w:lang w:val="en-US"/>
              </w:rPr>
              <w:t xml:space="preserve"> of work undertaken.</w:t>
            </w:r>
          </w:p>
          <w:p w14:paraId="022DEFC0" w14:textId="1073A9A3" w:rsidR="00E26F6C" w:rsidRPr="00C1303D" w:rsidRDefault="00E26F6C" w:rsidP="00A72661">
            <w:pPr>
              <w:pStyle w:val="TableParagraph"/>
              <w:ind w:left="131" w:right="224"/>
              <w:rPr>
                <w:rFonts w:ascii="Ravensbourne Sans" w:hAnsi="Ravensbourne Sans" w:cs="Calibri"/>
                <w:sz w:val="24"/>
                <w:szCs w:val="24"/>
                <w:lang w:val="en-US"/>
                <w14:ligatures w14:val="standardContextual"/>
              </w:rPr>
            </w:pPr>
          </w:p>
        </w:tc>
        <w:tc>
          <w:tcPr>
            <w:tcW w:w="1559" w:type="dxa"/>
            <w:tcBorders>
              <w:top w:val="nil"/>
              <w:left w:val="nil"/>
              <w:bottom w:val="single" w:sz="8" w:space="0" w:color="000000" w:themeColor="text1"/>
              <w:right w:val="single" w:sz="8" w:space="0" w:color="000000" w:themeColor="text1"/>
            </w:tcBorders>
            <w:vAlign w:val="center"/>
          </w:tcPr>
          <w:p w14:paraId="44C00D8F" w14:textId="77777777" w:rsidR="00A2535B" w:rsidRDefault="00A2535B" w:rsidP="0076125D">
            <w:pPr>
              <w:pStyle w:val="TableParagraph"/>
              <w:rPr>
                <w:rFonts w:ascii="Ravensbourne Sans" w:hAnsi="Ravensbourne Sans" w:cs="Times New Roman"/>
                <w:lang w:val="en-US"/>
              </w:rPr>
            </w:pPr>
          </w:p>
          <w:p w14:paraId="20EAC8C2" w14:textId="42ACD6F7" w:rsidR="00E26F6C" w:rsidRDefault="00202B66" w:rsidP="00A2535B">
            <w:pPr>
              <w:pStyle w:val="TableParagraph"/>
              <w:jc w:val="center"/>
              <w:rPr>
                <w:rFonts w:ascii="Ravensbourne Sans" w:hAnsi="Ravensbourne Sans" w:cs="Times New Roman"/>
                <w:lang w:val="en-US"/>
              </w:rPr>
            </w:pPr>
            <w:r w:rsidRPr="00A2535B">
              <w:rPr>
                <w:rFonts w:ascii="Ravensbourne Sans" w:hAnsi="Ravensbourne Sans" w:cs="Times New Roman"/>
                <w:lang w:val="en-US"/>
              </w:rPr>
              <w:t>X</w:t>
            </w:r>
          </w:p>
          <w:p w14:paraId="04EAF2CA" w14:textId="77777777" w:rsidR="00A2535B" w:rsidRDefault="00A2535B" w:rsidP="00A2535B">
            <w:pPr>
              <w:pStyle w:val="TableParagraph"/>
              <w:jc w:val="center"/>
              <w:rPr>
                <w:rFonts w:ascii="Ravensbourne Sans" w:hAnsi="Ravensbourne Sans" w:cs="Times New Roman"/>
                <w:lang w:val="en-US"/>
              </w:rPr>
            </w:pPr>
          </w:p>
          <w:p w14:paraId="3C48663D" w14:textId="77777777" w:rsidR="00A2535B" w:rsidRDefault="00A2535B" w:rsidP="00A2535B">
            <w:pPr>
              <w:pStyle w:val="TableParagraph"/>
              <w:jc w:val="center"/>
              <w:rPr>
                <w:rFonts w:ascii="Ravensbourne Sans" w:hAnsi="Ravensbourne Sans" w:cs="Times New Roman"/>
                <w:lang w:val="en-US"/>
              </w:rPr>
            </w:pPr>
          </w:p>
          <w:p w14:paraId="159CA7EE" w14:textId="77777777" w:rsidR="00A2535B" w:rsidRPr="00A2535B" w:rsidRDefault="00A2535B" w:rsidP="00A2535B">
            <w:pPr>
              <w:pStyle w:val="TableParagraph"/>
              <w:jc w:val="center"/>
              <w:rPr>
                <w:rFonts w:ascii="Ravensbourne Sans" w:hAnsi="Ravensbourne Sans" w:cs="Times New Roman"/>
                <w:lang w:val="en-US"/>
              </w:rPr>
            </w:pPr>
          </w:p>
          <w:p w14:paraId="73FBC427" w14:textId="1A83E7B9" w:rsidR="00E26F6C" w:rsidRPr="00A2535B" w:rsidRDefault="00E26F6C" w:rsidP="00A2535B">
            <w:pPr>
              <w:pStyle w:val="TableParagraph"/>
              <w:jc w:val="center"/>
              <w:rPr>
                <w:rFonts w:ascii="Ravensbourne Sans" w:hAnsi="Ravensbourne Sans" w:cs="Times New Roman"/>
                <w:lang w:val="en-US"/>
              </w:rPr>
            </w:pPr>
          </w:p>
          <w:p w14:paraId="2B92793D" w14:textId="5F636B46" w:rsidR="00E26F6C" w:rsidRPr="00A2535B" w:rsidRDefault="00E26F6C" w:rsidP="00A2535B">
            <w:pPr>
              <w:pStyle w:val="TableParagraph"/>
              <w:jc w:val="center"/>
              <w:rPr>
                <w:rFonts w:ascii="Ravensbourne Sans" w:hAnsi="Ravensbourne Sans" w:cs="Times New Roman"/>
                <w:lang w:val="en-US"/>
              </w:rPr>
            </w:pPr>
          </w:p>
          <w:p w14:paraId="415E1B1E" w14:textId="2755B788" w:rsidR="00E26F6C" w:rsidRPr="00A2535B" w:rsidRDefault="00E26F6C" w:rsidP="00A2535B">
            <w:pPr>
              <w:pStyle w:val="TableParagraph"/>
              <w:jc w:val="center"/>
              <w:rPr>
                <w:rFonts w:ascii="Ravensbourne Sans" w:hAnsi="Ravensbourne Sans" w:cs="Times New Roman"/>
                <w:lang w:val="en-US"/>
              </w:rPr>
            </w:pPr>
          </w:p>
          <w:p w14:paraId="13A938F2" w14:textId="6CD964F0" w:rsidR="00E26F6C" w:rsidRPr="00A2535B" w:rsidRDefault="00E26F6C" w:rsidP="00A2535B">
            <w:pPr>
              <w:pStyle w:val="TableParagraph"/>
              <w:jc w:val="center"/>
              <w:rPr>
                <w:rFonts w:ascii="Ravensbourne Sans" w:hAnsi="Ravensbourne Sans" w:cs="Times New Roman"/>
                <w:lang w:val="en-US"/>
              </w:rPr>
            </w:pPr>
          </w:p>
          <w:p w14:paraId="3D26BDFD" w14:textId="3AEB24BC" w:rsidR="00E26F6C" w:rsidRPr="00A2535B" w:rsidRDefault="00E26F6C" w:rsidP="00A2535B">
            <w:pPr>
              <w:pStyle w:val="TableParagraph"/>
              <w:jc w:val="center"/>
              <w:rPr>
                <w:rFonts w:ascii="Ravensbourne Sans" w:hAnsi="Ravensbourne Sans"/>
                <w:lang w:val="en-US"/>
                <w14:ligatures w14:val="standardContextual"/>
              </w:rPr>
            </w:pPr>
          </w:p>
        </w:tc>
        <w:tc>
          <w:tcPr>
            <w:tcW w:w="1559" w:type="dxa"/>
            <w:tcBorders>
              <w:top w:val="nil"/>
              <w:left w:val="nil"/>
              <w:bottom w:val="single" w:sz="8" w:space="0" w:color="000000" w:themeColor="text1"/>
              <w:right w:val="single" w:sz="8" w:space="0" w:color="000000" w:themeColor="text1"/>
            </w:tcBorders>
            <w:vAlign w:val="center"/>
          </w:tcPr>
          <w:p w14:paraId="4C22A38D" w14:textId="7277E0B1" w:rsidR="00202B66" w:rsidRPr="00A2535B" w:rsidRDefault="00202B66" w:rsidP="00A2535B">
            <w:pPr>
              <w:pStyle w:val="TableParagraph"/>
              <w:jc w:val="center"/>
              <w:rPr>
                <w:rFonts w:ascii="Ravensbourne Sans" w:hAnsi="Ravensbourne Sans" w:cs="Times New Roman"/>
                <w:lang w:val="en-US"/>
              </w:rPr>
            </w:pPr>
          </w:p>
          <w:p w14:paraId="0840FF4C" w14:textId="2EC0705E" w:rsidR="00202B66" w:rsidRPr="00A2535B" w:rsidRDefault="00202B66" w:rsidP="00A2535B">
            <w:pPr>
              <w:pStyle w:val="TableParagraph"/>
              <w:jc w:val="center"/>
              <w:rPr>
                <w:rFonts w:ascii="Ravensbourne Sans" w:hAnsi="Ravensbourne Sans" w:cs="Times New Roman"/>
                <w:lang w:val="en-US"/>
              </w:rPr>
            </w:pPr>
          </w:p>
          <w:p w14:paraId="6638BDB3" w14:textId="6EF6CAE6" w:rsidR="00202B66" w:rsidRPr="00A2535B" w:rsidRDefault="00202B66" w:rsidP="00A2535B">
            <w:pPr>
              <w:pStyle w:val="TableParagraph"/>
              <w:jc w:val="center"/>
              <w:rPr>
                <w:rFonts w:ascii="Ravensbourne Sans" w:hAnsi="Ravensbourne Sans" w:cs="Times New Roman"/>
                <w:lang w:val="en-US"/>
              </w:rPr>
            </w:pPr>
          </w:p>
          <w:p w14:paraId="6E24CF8E" w14:textId="38EFC020" w:rsidR="00202B66" w:rsidRPr="00A2535B" w:rsidRDefault="00202B66" w:rsidP="00A2535B">
            <w:pPr>
              <w:pStyle w:val="TableParagraph"/>
              <w:jc w:val="center"/>
              <w:rPr>
                <w:rFonts w:ascii="Ravensbourne Sans" w:hAnsi="Ravensbourne Sans" w:cs="Times New Roman"/>
                <w:lang w:val="en-US"/>
              </w:rPr>
            </w:pPr>
          </w:p>
          <w:p w14:paraId="61C7546D" w14:textId="1A83E7B9" w:rsidR="00202B66" w:rsidRPr="00A2535B" w:rsidRDefault="00202B66" w:rsidP="0076125D">
            <w:pPr>
              <w:pStyle w:val="TableParagraph"/>
              <w:rPr>
                <w:rFonts w:ascii="Ravensbourne Sans" w:hAnsi="Ravensbourne Sans" w:cs="Times New Roman"/>
                <w:lang w:val="en-US"/>
              </w:rPr>
            </w:pPr>
          </w:p>
          <w:p w14:paraId="0ABFDA9B" w14:textId="0B5F7B48" w:rsidR="00E26F6C" w:rsidRPr="00A2535B" w:rsidRDefault="00202B66" w:rsidP="00A2535B">
            <w:pPr>
              <w:pStyle w:val="TableParagraph"/>
              <w:jc w:val="center"/>
              <w:rPr>
                <w:rFonts w:ascii="Ravensbourne Sans" w:hAnsi="Ravensbourne Sans" w:cs="Times New Roman"/>
                <w:lang w:val="en-US"/>
              </w:rPr>
            </w:pPr>
            <w:r w:rsidRPr="00A2535B">
              <w:rPr>
                <w:rFonts w:ascii="Ravensbourne Sans" w:hAnsi="Ravensbourne Sans" w:cs="Times New Roman"/>
                <w:lang w:val="en-US"/>
              </w:rPr>
              <w:t>X</w:t>
            </w:r>
          </w:p>
          <w:p w14:paraId="267393D2" w14:textId="77777777" w:rsidR="00202B66" w:rsidRPr="00A2535B" w:rsidRDefault="00202B66" w:rsidP="00A2535B">
            <w:pPr>
              <w:pStyle w:val="TableParagraph"/>
              <w:jc w:val="center"/>
              <w:rPr>
                <w:rFonts w:ascii="Ravensbourne Sans" w:hAnsi="Ravensbourne Sans" w:cs="Times New Roman"/>
                <w:lang w:val="en-US"/>
              </w:rPr>
            </w:pPr>
          </w:p>
          <w:p w14:paraId="78DA0197" w14:textId="77777777" w:rsidR="00202B66" w:rsidRPr="00A2535B" w:rsidRDefault="00202B66" w:rsidP="00A2535B">
            <w:pPr>
              <w:pStyle w:val="TableParagraph"/>
              <w:jc w:val="center"/>
              <w:rPr>
                <w:rFonts w:ascii="Ravensbourne Sans" w:hAnsi="Ravensbourne Sans" w:cs="Times New Roman"/>
                <w:lang w:val="en-US"/>
              </w:rPr>
            </w:pPr>
          </w:p>
          <w:p w14:paraId="56FC298A" w14:textId="22D2882C" w:rsidR="00202B66" w:rsidRPr="00A2535B" w:rsidRDefault="00202B66" w:rsidP="00A2535B">
            <w:pPr>
              <w:pStyle w:val="TableParagraph"/>
              <w:jc w:val="center"/>
              <w:rPr>
                <w:rFonts w:ascii="Ravensbourne Sans" w:hAnsi="Ravensbourne Sans" w:cs="Times New Roman"/>
                <w:lang w:val="en-US"/>
              </w:rPr>
            </w:pPr>
            <w:r w:rsidRPr="00A2535B">
              <w:rPr>
                <w:rFonts w:ascii="Ravensbourne Sans" w:hAnsi="Ravensbourne Sans" w:cs="Times New Roman"/>
                <w:lang w:val="en-US"/>
              </w:rPr>
              <w:t>X</w:t>
            </w:r>
          </w:p>
          <w:p w14:paraId="5F323C7A" w14:textId="77777777" w:rsidR="00202B66" w:rsidRPr="00A2535B" w:rsidRDefault="00202B66" w:rsidP="00A2535B">
            <w:pPr>
              <w:pStyle w:val="TableParagraph"/>
              <w:jc w:val="center"/>
              <w:rPr>
                <w:rFonts w:ascii="Ravensbourne Sans" w:hAnsi="Ravensbourne Sans" w:cs="Times New Roman"/>
                <w:lang w:val="en-US"/>
              </w:rPr>
            </w:pPr>
          </w:p>
          <w:p w14:paraId="125379B7" w14:textId="45E7D0BD" w:rsidR="00E26F6C" w:rsidRPr="00A2535B" w:rsidRDefault="00E26F6C" w:rsidP="00A2535B">
            <w:pPr>
              <w:pStyle w:val="TableParagraph"/>
              <w:jc w:val="center"/>
              <w:rPr>
                <w:rFonts w:ascii="Ravensbourne Sans" w:hAnsi="Ravensbourne Sans" w:cs="Times New Roman"/>
                <w:lang w:val="en-US"/>
                <w14:ligatures w14:val="standardContextual"/>
              </w:rPr>
            </w:pPr>
          </w:p>
        </w:tc>
      </w:tr>
      <w:tr w:rsidR="00E26F6C" w:rsidRPr="00C1303D" w14:paraId="5DCB7446" w14:textId="77777777" w:rsidTr="4F02AF1B">
        <w:trPr>
          <w:trHeight w:val="1808"/>
        </w:trPr>
        <w:tc>
          <w:tcPr>
            <w:tcW w:w="6663" w:type="dxa"/>
            <w:tcBorders>
              <w:top w:val="nil"/>
              <w:left w:val="single" w:sz="8" w:space="0" w:color="000000" w:themeColor="text1"/>
              <w:bottom w:val="single" w:sz="8" w:space="0" w:color="000000" w:themeColor="text1"/>
              <w:right w:val="single" w:sz="8" w:space="0" w:color="000000" w:themeColor="text1"/>
            </w:tcBorders>
            <w:hideMark/>
          </w:tcPr>
          <w:p w14:paraId="4207E4E9" w14:textId="5373DA0F" w:rsidR="00A32E75" w:rsidRDefault="00E26F6C" w:rsidP="0076125D">
            <w:pPr>
              <w:pStyle w:val="TableParagraph"/>
              <w:ind w:left="131" w:right="224"/>
              <w:rPr>
                <w:rFonts w:ascii="Calibri" w:hAnsi="Calibri" w:cs="Calibri"/>
                <w:b/>
                <w:bCs/>
                <w:sz w:val="24"/>
                <w:szCs w:val="24"/>
                <w:lang w:val="en-US"/>
                <w14:ligatures w14:val="standardContextual"/>
              </w:rPr>
            </w:pPr>
            <w:r w:rsidRPr="00C1303D">
              <w:rPr>
                <w:rFonts w:ascii="Ravensbourne Sans" w:hAnsi="Ravensbourne Sans" w:cs="Calibri"/>
                <w:b/>
                <w:bCs/>
                <w:sz w:val="24"/>
                <w:szCs w:val="24"/>
                <w:lang w:val="en-US"/>
                <w14:ligatures w14:val="standardContextual"/>
              </w:rPr>
              <w:lastRenderedPageBreak/>
              <w:t>Communication</w:t>
            </w:r>
            <w:r w:rsidRPr="00C1303D">
              <w:rPr>
                <w:rFonts w:ascii="Calibri" w:hAnsi="Calibri" w:cs="Calibri"/>
                <w:b/>
                <w:bCs/>
                <w:sz w:val="24"/>
                <w:szCs w:val="24"/>
                <w:lang w:val="en-US"/>
                <w14:ligatures w14:val="standardContextual"/>
              </w:rPr>
              <w:t> </w:t>
            </w:r>
          </w:p>
          <w:p w14:paraId="45F72341" w14:textId="6DBA010F" w:rsidR="00146B2A" w:rsidRPr="0076125D" w:rsidRDefault="7DF90715" w:rsidP="00A72661">
            <w:pPr>
              <w:pStyle w:val="TableParagraph"/>
              <w:ind w:left="131" w:right="224"/>
              <w:rPr>
                <w:rFonts w:ascii="Ravensbourne Sans" w:hAnsi="Ravensbourne Sans" w:cs="Calibri"/>
                <w:lang w:val="en-US"/>
                <w14:ligatures w14:val="standardContextual"/>
              </w:rPr>
            </w:pPr>
            <w:r w:rsidRPr="0076125D">
              <w:rPr>
                <w:rFonts w:ascii="Ravensbourne Sans" w:hAnsi="Ravensbourne Sans" w:cs="Calibri"/>
                <w:lang w:val="en-US"/>
                <w14:ligatures w14:val="standardContextual"/>
              </w:rPr>
              <w:t xml:space="preserve">Ability to communicate in a range of </w:t>
            </w:r>
            <w:r w:rsidR="54A38E24" w:rsidRPr="0076125D">
              <w:rPr>
                <w:rFonts w:ascii="Ravensbourne Sans" w:hAnsi="Ravensbourne Sans" w:cs="Calibri"/>
                <w:lang w:val="en-US"/>
                <w14:ligatures w14:val="standardContextual"/>
              </w:rPr>
              <w:t>environments</w:t>
            </w:r>
            <w:r w:rsidRPr="0076125D">
              <w:rPr>
                <w:rFonts w:ascii="Ravensbourne Sans" w:hAnsi="Ravensbourne Sans" w:cs="Calibri"/>
                <w:lang w:val="en-US"/>
                <w14:ligatures w14:val="standardContextual"/>
              </w:rPr>
              <w:t xml:space="preserve"> </w:t>
            </w:r>
            <w:r w:rsidR="54A38E24" w:rsidRPr="0076125D">
              <w:rPr>
                <w:rFonts w:ascii="Ravensbourne Sans" w:hAnsi="Ravensbourne Sans" w:cs="Calibri"/>
                <w:lang w:val="en-US"/>
                <w14:ligatures w14:val="standardContextual"/>
              </w:rPr>
              <w:t xml:space="preserve">within academic and professional </w:t>
            </w:r>
            <w:r w:rsidR="47AAF3F9" w:rsidRPr="0076125D">
              <w:rPr>
                <w:rFonts w:ascii="Ravensbourne Sans" w:hAnsi="Ravensbourne Sans" w:cs="Calibri"/>
                <w:lang w:val="en-US"/>
                <w14:ligatures w14:val="standardContextual"/>
              </w:rPr>
              <w:t>settings,</w:t>
            </w:r>
            <w:r w:rsidR="54A38E24" w:rsidRPr="0076125D">
              <w:rPr>
                <w:rFonts w:ascii="Ravensbourne Sans" w:hAnsi="Ravensbourne Sans" w:cs="Calibri"/>
                <w:lang w:val="en-US"/>
                <w14:ligatures w14:val="standardContextual"/>
              </w:rPr>
              <w:t xml:space="preserve"> including verbal and written contexts.</w:t>
            </w:r>
          </w:p>
          <w:p w14:paraId="0403E1CD" w14:textId="77777777" w:rsidR="00146B2A" w:rsidRPr="0076125D" w:rsidRDefault="00146B2A" w:rsidP="00A72661">
            <w:pPr>
              <w:pStyle w:val="TableParagraph"/>
              <w:ind w:left="131" w:right="224"/>
              <w:rPr>
                <w:rFonts w:ascii="Calibri" w:hAnsi="Calibri" w:cs="Calibri"/>
                <w:b/>
                <w:bCs/>
                <w:lang w:val="en-US"/>
                <w14:ligatures w14:val="standardContextual"/>
              </w:rPr>
            </w:pPr>
          </w:p>
          <w:p w14:paraId="4F7A7E84" w14:textId="7487DEB8" w:rsidR="00146B2A" w:rsidRPr="0076125D" w:rsidRDefault="6A061A68" w:rsidP="0041D668">
            <w:pPr>
              <w:pStyle w:val="TableParagraph"/>
              <w:ind w:left="131" w:right="224"/>
              <w:rPr>
                <w:rFonts w:ascii="Ravensbourne Sans" w:eastAsia="Ravensbourne Sans" w:hAnsi="Ravensbourne Sans" w:cs="Ravensbourne Sans"/>
                <w:lang w:val="en-US"/>
                <w14:ligatures w14:val="standardContextual"/>
              </w:rPr>
            </w:pPr>
            <w:r w:rsidRPr="0076125D">
              <w:rPr>
                <w:rFonts w:ascii="Ravensbourne Sans" w:eastAsia="Ravensbourne Sans" w:hAnsi="Ravensbourne Sans" w:cs="Ravensbourne Sans"/>
                <w:lang w:val="en-US"/>
              </w:rPr>
              <w:t>Experience</w:t>
            </w:r>
            <w:r w:rsidR="787C9F13" w:rsidRPr="0076125D">
              <w:rPr>
                <w:rFonts w:ascii="Ravensbourne Sans" w:eastAsia="Ravensbourne Sans" w:hAnsi="Ravensbourne Sans" w:cs="Ravensbourne Sans"/>
                <w:lang w:val="en-US"/>
              </w:rPr>
              <w:t xml:space="preserve"> </w:t>
            </w:r>
            <w:r w:rsidR="6C88483C" w:rsidRPr="0076125D">
              <w:rPr>
                <w:rFonts w:ascii="Ravensbourne Sans" w:eastAsia="Ravensbourne Sans" w:hAnsi="Ravensbourne Sans" w:cs="Ravensbourne Sans"/>
                <w:lang w:val="en-US"/>
              </w:rPr>
              <w:t xml:space="preserve">in </w:t>
            </w:r>
            <w:r w:rsidR="787C9F13" w:rsidRPr="0076125D">
              <w:rPr>
                <w:rFonts w:ascii="Ravensbourne Sans" w:eastAsia="Ravensbourne Sans" w:hAnsi="Ravensbourne Sans" w:cs="Ravensbourne Sans"/>
                <w:lang w:val="en-US"/>
              </w:rPr>
              <w:t>maintaining positive relationships across all levels and amongst diverse individuals, including internal and external stakeholders.</w:t>
            </w:r>
          </w:p>
          <w:p w14:paraId="7F39768F" w14:textId="75E757F3" w:rsidR="0041D668" w:rsidRPr="0076125D" w:rsidRDefault="0041D668" w:rsidP="0041D668">
            <w:pPr>
              <w:pStyle w:val="TableParagraph"/>
              <w:ind w:left="131" w:right="224"/>
              <w:rPr>
                <w:rFonts w:ascii="Ravensbourne Sans" w:eastAsia="Ravensbourne Sans" w:hAnsi="Ravensbourne Sans" w:cs="Ravensbourne Sans"/>
                <w:lang w:val="en-US"/>
              </w:rPr>
            </w:pPr>
          </w:p>
          <w:p w14:paraId="48E41088" w14:textId="23C2112C" w:rsidR="787C9F13" w:rsidRPr="0076125D" w:rsidRDefault="787C9F13" w:rsidP="0041D668">
            <w:pPr>
              <w:pStyle w:val="TableParagraph"/>
              <w:ind w:left="131" w:right="224"/>
              <w:rPr>
                <w:rFonts w:ascii="Ravensbourne Sans" w:eastAsia="Ravensbourne Sans" w:hAnsi="Ravensbourne Sans" w:cs="Ravensbourne Sans"/>
                <w:lang w:val="en-US"/>
              </w:rPr>
            </w:pPr>
            <w:r w:rsidRPr="0076125D">
              <w:rPr>
                <w:rFonts w:ascii="Ravensbourne Sans" w:eastAsia="Ravensbourne Sans" w:hAnsi="Ravensbourne Sans" w:cs="Ravensbourne Sans"/>
                <w:lang w:val="en-US"/>
              </w:rPr>
              <w:t>Ability to analysis information and data and share findings and outcomes in a timely and clear way</w:t>
            </w:r>
            <w:r w:rsidR="6CE36EEC" w:rsidRPr="0076125D">
              <w:rPr>
                <w:rFonts w:ascii="Ravensbourne Sans" w:eastAsia="Ravensbourne Sans" w:hAnsi="Ravensbourne Sans" w:cs="Ravensbourne Sans"/>
                <w:lang w:val="en-US"/>
              </w:rPr>
              <w:t xml:space="preserve"> to meet deadlines. </w:t>
            </w:r>
          </w:p>
          <w:p w14:paraId="3B968E6E" w14:textId="1D47B017" w:rsidR="00E26F6C" w:rsidRPr="00C1303D" w:rsidRDefault="00E26F6C" w:rsidP="0041D668">
            <w:pPr>
              <w:ind w:right="224"/>
              <w:rPr>
                <w:rFonts w:ascii="Ravensbourne Sans" w:hAnsi="Ravensbourne Sans" w:cs="Calibri"/>
                <w:b/>
                <w:bCs/>
                <w:sz w:val="24"/>
                <w:szCs w:val="24"/>
                <w:lang w:val="en-US"/>
              </w:rPr>
            </w:pPr>
          </w:p>
        </w:tc>
        <w:tc>
          <w:tcPr>
            <w:tcW w:w="1559" w:type="dxa"/>
            <w:tcBorders>
              <w:top w:val="nil"/>
              <w:left w:val="nil"/>
              <w:bottom w:val="single" w:sz="8" w:space="0" w:color="000000" w:themeColor="text1"/>
              <w:right w:val="single" w:sz="8" w:space="0" w:color="000000" w:themeColor="text1"/>
            </w:tcBorders>
            <w:vAlign w:val="center"/>
          </w:tcPr>
          <w:p w14:paraId="2E5EC957" w14:textId="4D270C86" w:rsidR="00202B66" w:rsidRPr="00A2535B" w:rsidRDefault="00202B66" w:rsidP="00A2535B">
            <w:pPr>
              <w:pStyle w:val="TableParagraph"/>
              <w:jc w:val="center"/>
              <w:rPr>
                <w:rFonts w:ascii="Ravensbourne Sans" w:hAnsi="Ravensbourne Sans" w:cs="Times New Roman"/>
                <w:lang w:val="en-US"/>
              </w:rPr>
            </w:pPr>
            <w:r w:rsidRPr="00A2535B">
              <w:rPr>
                <w:rFonts w:ascii="Ravensbourne Sans" w:hAnsi="Ravensbourne Sans" w:cs="Times New Roman"/>
                <w:lang w:val="en-US"/>
              </w:rPr>
              <w:t>X</w:t>
            </w:r>
          </w:p>
          <w:p w14:paraId="5DCED200" w14:textId="77777777" w:rsidR="00E26F6C" w:rsidRPr="00A2535B" w:rsidRDefault="00E26F6C" w:rsidP="00A2535B">
            <w:pPr>
              <w:pStyle w:val="TableParagraph"/>
              <w:spacing w:line="191" w:lineRule="exact"/>
              <w:jc w:val="center"/>
              <w:rPr>
                <w:rFonts w:ascii="Ravensbourne Sans" w:hAnsi="Ravensbourne Sans"/>
                <w:lang w:val="en-US"/>
                <w14:ligatures w14:val="standardContextual"/>
              </w:rPr>
            </w:pPr>
          </w:p>
          <w:p w14:paraId="624BE94B"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1B0C4DCA"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68AC58F5"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708EE1D2"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4EA53D0E"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67AF9A32"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6C829DF8"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302971C5"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7C01BE68"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1A2ED18B" w14:textId="77777777" w:rsidR="00202B66" w:rsidRPr="00A2535B" w:rsidRDefault="00202B66" w:rsidP="00A2535B">
            <w:pPr>
              <w:pStyle w:val="TableParagraph"/>
              <w:spacing w:line="191" w:lineRule="exact"/>
              <w:jc w:val="center"/>
              <w:rPr>
                <w:rFonts w:ascii="Ravensbourne Sans" w:hAnsi="Ravensbourne Sans"/>
                <w:lang w:val="en-US"/>
                <w14:ligatures w14:val="standardContextual"/>
              </w:rPr>
            </w:pPr>
          </w:p>
          <w:p w14:paraId="6B1A81B7" w14:textId="74A6D69C" w:rsidR="00202B66" w:rsidRPr="00A2535B" w:rsidRDefault="00202B66" w:rsidP="00A2535B">
            <w:pPr>
              <w:pStyle w:val="TableParagraph"/>
              <w:spacing w:line="191" w:lineRule="exact"/>
              <w:jc w:val="center"/>
              <w:rPr>
                <w:rFonts w:ascii="Ravensbourne Sans" w:hAnsi="Ravensbourne Sans"/>
                <w:lang w:val="en-US"/>
                <w14:ligatures w14:val="standardContextual"/>
              </w:rPr>
            </w:pPr>
            <w:r w:rsidRPr="00A2535B">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vAlign w:val="center"/>
          </w:tcPr>
          <w:p w14:paraId="72EF34DA" w14:textId="2D905151" w:rsidR="00E26F6C" w:rsidRPr="00A2535B" w:rsidRDefault="00202B66" w:rsidP="00A2535B">
            <w:pPr>
              <w:pStyle w:val="TableParagraph"/>
              <w:jc w:val="center"/>
              <w:rPr>
                <w:rFonts w:ascii="Ravensbourne Sans" w:hAnsi="Ravensbourne Sans" w:cs="Times New Roman"/>
                <w:lang w:val="en-US"/>
                <w14:ligatures w14:val="standardContextual"/>
              </w:rPr>
            </w:pPr>
            <w:r w:rsidRPr="00A2535B">
              <w:rPr>
                <w:rFonts w:ascii="Ravensbourne Sans" w:hAnsi="Ravensbourne Sans" w:cs="Times New Roman"/>
                <w:lang w:val="en-US"/>
                <w14:ligatures w14:val="standardContextual"/>
              </w:rPr>
              <w:t>X</w:t>
            </w:r>
          </w:p>
        </w:tc>
      </w:tr>
      <w:tr w:rsidR="00E26F6C" w:rsidRPr="00C1303D" w14:paraId="3E493404" w14:textId="77777777" w:rsidTr="4F02AF1B">
        <w:trPr>
          <w:trHeight w:val="1143"/>
        </w:trPr>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BC6DB7A" w14:textId="5DCCF5D3" w:rsidR="00A32E75" w:rsidRDefault="00E26F6C" w:rsidP="0076125D">
            <w:pPr>
              <w:pStyle w:val="TableParagraph"/>
              <w:ind w:left="131" w:right="224"/>
              <w:rPr>
                <w:rFonts w:ascii="Ravensbourne Sans" w:hAnsi="Ravensbourne Sans" w:cs="Calibri"/>
                <w:b/>
                <w:bCs/>
                <w:sz w:val="24"/>
                <w:szCs w:val="24"/>
                <w:lang w:val="en-US"/>
                <w14:ligatures w14:val="standardContextual"/>
              </w:rPr>
            </w:pPr>
            <w:proofErr w:type="spellStart"/>
            <w:r w:rsidRPr="00C1303D">
              <w:rPr>
                <w:rFonts w:ascii="Ravensbourne Sans" w:hAnsi="Ravensbourne Sans" w:cs="Calibri"/>
                <w:b/>
                <w:bCs/>
                <w:sz w:val="24"/>
                <w:szCs w:val="24"/>
                <w:lang w:val="en-US"/>
                <w14:ligatures w14:val="standardContextual"/>
              </w:rPr>
              <w:t>Organisational</w:t>
            </w:r>
            <w:proofErr w:type="spellEnd"/>
            <w:r w:rsidRPr="00C1303D">
              <w:rPr>
                <w:rFonts w:ascii="Ravensbourne Sans" w:hAnsi="Ravensbourne Sans" w:cs="Calibri"/>
                <w:b/>
                <w:bCs/>
                <w:sz w:val="24"/>
                <w:szCs w:val="24"/>
                <w:lang w:val="en-US"/>
                <w14:ligatures w14:val="standardContextual"/>
              </w:rPr>
              <w:t xml:space="preserve"> </w:t>
            </w:r>
            <w:r w:rsidR="00553B2E" w:rsidRPr="00C1303D">
              <w:rPr>
                <w:rFonts w:ascii="Ravensbourne Sans" w:hAnsi="Ravensbourne Sans" w:cs="Calibri"/>
                <w:b/>
                <w:bCs/>
                <w:sz w:val="24"/>
                <w:szCs w:val="24"/>
                <w:lang w:val="en-US"/>
                <w14:ligatures w14:val="standardContextual"/>
              </w:rPr>
              <w:t>V</w:t>
            </w:r>
            <w:r w:rsidRPr="00C1303D">
              <w:rPr>
                <w:rFonts w:ascii="Ravensbourne Sans" w:hAnsi="Ravensbourne Sans" w:cs="Calibri"/>
                <w:b/>
                <w:bCs/>
                <w:sz w:val="24"/>
                <w:szCs w:val="24"/>
                <w:lang w:val="en-US"/>
                <w14:ligatures w14:val="standardContextual"/>
              </w:rPr>
              <w:t>alues</w:t>
            </w:r>
          </w:p>
          <w:p w14:paraId="709DB914" w14:textId="4CDEF23B" w:rsidR="00A32E75" w:rsidRPr="00A32E75" w:rsidRDefault="7DF90715" w:rsidP="0041D668">
            <w:pPr>
              <w:pStyle w:val="TableParagraph"/>
              <w:ind w:left="131" w:right="224"/>
              <w:rPr>
                <w:rFonts w:ascii="Ravensbourne Sans" w:hAnsi="Ravensbourne Sans" w:cs="Calibri"/>
                <w:sz w:val="24"/>
                <w:szCs w:val="24"/>
                <w:lang w:val="en-US"/>
                <w14:ligatures w14:val="standardContextual"/>
              </w:rPr>
            </w:pPr>
            <w:r w:rsidRPr="0076125D">
              <w:rPr>
                <w:rFonts w:ascii="Ravensbourne Sans" w:hAnsi="Ravensbourne Sans" w:cs="Calibri"/>
                <w:lang w:val="en-US"/>
                <w14:ligatures w14:val="standardContextual"/>
              </w:rPr>
              <w:t xml:space="preserve">Demonstrates a commitment to delivering positive </w:t>
            </w:r>
            <w:proofErr w:type="spellStart"/>
            <w:r w:rsidRPr="0076125D">
              <w:rPr>
                <w:rFonts w:ascii="Ravensbourne Sans" w:hAnsi="Ravensbourne Sans" w:cs="Calibri"/>
                <w:lang w:val="en-US"/>
                <w14:ligatures w14:val="standardContextual"/>
              </w:rPr>
              <w:t>organi</w:t>
            </w:r>
            <w:r w:rsidR="54E97A4B" w:rsidRPr="0076125D">
              <w:rPr>
                <w:rFonts w:ascii="Ravensbourne Sans" w:hAnsi="Ravensbourne Sans" w:cs="Calibri"/>
                <w:lang w:val="en-US"/>
                <w14:ligatures w14:val="standardContextual"/>
              </w:rPr>
              <w:t>s</w:t>
            </w:r>
            <w:r w:rsidRPr="0076125D">
              <w:rPr>
                <w:rFonts w:ascii="Ravensbourne Sans" w:hAnsi="Ravensbourne Sans" w:cs="Calibri"/>
                <w:lang w:val="en-US"/>
                <w14:ligatures w14:val="standardContextual"/>
              </w:rPr>
              <w:t>ational</w:t>
            </w:r>
            <w:proofErr w:type="spellEnd"/>
            <w:r w:rsidRPr="0076125D">
              <w:rPr>
                <w:rFonts w:ascii="Ravensbourne Sans" w:hAnsi="Ravensbourne Sans" w:cs="Calibri"/>
                <w:lang w:val="en-US"/>
                <w14:ligatures w14:val="standardContextual"/>
              </w:rPr>
              <w:t xml:space="preserve"> value</w:t>
            </w:r>
            <w:r w:rsidR="0076125D">
              <w:rPr>
                <w:rFonts w:ascii="Ravensbourne Sans" w:hAnsi="Ravensbourne Sans" w:cs="Calibri"/>
                <w:lang w:val="en-US"/>
                <w14:ligatures w14:val="standardContextual"/>
              </w:rPr>
              <w:t>s.</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7B9335D" w14:textId="77777777" w:rsidR="0076125D" w:rsidRDefault="0076125D" w:rsidP="0076125D">
            <w:pPr>
              <w:pStyle w:val="TableParagraph"/>
              <w:rPr>
                <w:rFonts w:ascii="Ravensbourne Sans" w:hAnsi="Ravensbourne Sans" w:cs="Times New Roman"/>
                <w:lang w:val="en-US"/>
                <w14:ligatures w14:val="standardContextual"/>
              </w:rPr>
            </w:pPr>
          </w:p>
          <w:p w14:paraId="6DD22F98" w14:textId="35DE4ABF" w:rsidR="00E26F6C" w:rsidRPr="00A2535B" w:rsidRDefault="00A32E75" w:rsidP="4F02AF1B">
            <w:pPr>
              <w:pStyle w:val="TableParagraph"/>
              <w:jc w:val="center"/>
              <w:rPr>
                <w:rFonts w:ascii="Ravensbourne Sans" w:hAnsi="Ravensbourne Sans"/>
                <w:lang w:val="en-US"/>
                <w14:ligatures w14:val="standardContextual"/>
              </w:rPr>
            </w:pPr>
            <w:r w:rsidRPr="00A2535B">
              <w:rPr>
                <w:rFonts w:ascii="Ravensbourne Sans" w:hAnsi="Ravensbourne Sans" w:cs="Times New Roman"/>
                <w:lang w:val="en-US"/>
                <w14:ligatures w14:val="standardContextual"/>
              </w:rPr>
              <w:t>X</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378D9D3" w14:textId="1DCF5436" w:rsidR="00E26F6C" w:rsidRPr="00A2535B" w:rsidRDefault="00E26F6C" w:rsidP="00A2535B">
            <w:pPr>
              <w:pStyle w:val="TableParagraph"/>
              <w:rPr>
                <w:rFonts w:ascii="Ravensbourne Sans" w:hAnsi="Ravensbourne Sans" w:cs="Times New Roman"/>
                <w:lang w:val="en-US"/>
                <w14:ligatures w14:val="standardContextual"/>
              </w:rPr>
            </w:pPr>
          </w:p>
        </w:tc>
      </w:tr>
      <w:tr w:rsidR="00A34495" w:rsidRPr="00C1303D" w14:paraId="2145689A" w14:textId="77777777" w:rsidTr="4F02AF1B">
        <w:trPr>
          <w:trHeight w:val="1808"/>
        </w:trPr>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83036" w14:textId="6BF151C9" w:rsidR="00A34495" w:rsidRPr="00C1303D" w:rsidRDefault="20D6B5D1" w:rsidP="0076125D">
            <w:pPr>
              <w:pStyle w:val="TableParagraph"/>
              <w:ind w:left="131" w:right="224"/>
              <w:rPr>
                <w:rFonts w:ascii="Ravensbourne Sans" w:hAnsi="Ravensbourne Sans" w:cs="Calibri"/>
                <w:b/>
                <w:bCs/>
                <w:sz w:val="24"/>
                <w:szCs w:val="24"/>
                <w:lang w:val="en-US"/>
              </w:rPr>
            </w:pPr>
            <w:r w:rsidRPr="00C1303D">
              <w:rPr>
                <w:rFonts w:ascii="Ravensbourne Sans" w:hAnsi="Ravensbourne Sans" w:cs="Calibri"/>
                <w:b/>
                <w:bCs/>
                <w:sz w:val="24"/>
                <w:szCs w:val="24"/>
                <w:lang w:val="en-US"/>
                <w14:ligatures w14:val="standardContextual"/>
              </w:rPr>
              <w:t>Reflective Practice</w:t>
            </w:r>
          </w:p>
          <w:p w14:paraId="02DC1C3F" w14:textId="554957CB" w:rsidR="00A34495" w:rsidRPr="0076125D" w:rsidRDefault="20D6B5D1" w:rsidP="0041D668">
            <w:pPr>
              <w:pStyle w:val="TableParagraph"/>
              <w:ind w:left="131" w:right="224"/>
              <w:rPr>
                <w:rFonts w:ascii="Ravensbourne Sans" w:hAnsi="Ravensbourne Sans" w:cs="Calibri"/>
                <w:lang w:val="en-US"/>
              </w:rPr>
            </w:pPr>
            <w:r w:rsidRPr="0076125D">
              <w:rPr>
                <w:rFonts w:ascii="Ravensbourne Sans" w:hAnsi="Ravensbourne Sans" w:cs="Calibri"/>
                <w:lang w:val="en-US"/>
              </w:rPr>
              <w:t xml:space="preserve">Ability to </w:t>
            </w:r>
            <w:r w:rsidR="0084D084" w:rsidRPr="0076125D">
              <w:rPr>
                <w:rFonts w:ascii="Ravensbourne Sans" w:hAnsi="Ravensbourne Sans" w:cs="Calibri"/>
                <w:lang w:val="en-US"/>
              </w:rPr>
              <w:t xml:space="preserve">critically </w:t>
            </w:r>
            <w:r w:rsidRPr="0076125D">
              <w:rPr>
                <w:rFonts w:ascii="Ravensbourne Sans" w:hAnsi="Ravensbourne Sans" w:cs="Calibri"/>
                <w:lang w:val="en-US"/>
              </w:rPr>
              <w:t>reflect on tasks</w:t>
            </w:r>
            <w:r w:rsidR="6B01D9F3" w:rsidRPr="0076125D">
              <w:rPr>
                <w:rFonts w:ascii="Ravensbourne Sans" w:hAnsi="Ravensbourne Sans" w:cs="Calibri"/>
                <w:lang w:val="en-US"/>
              </w:rPr>
              <w:t xml:space="preserve"> </w:t>
            </w:r>
            <w:proofErr w:type="gramStart"/>
            <w:r w:rsidR="6B01D9F3" w:rsidRPr="0076125D">
              <w:rPr>
                <w:rFonts w:ascii="Ravensbourne Sans" w:hAnsi="Ravensbourne Sans" w:cs="Calibri"/>
                <w:lang w:val="en-US"/>
              </w:rPr>
              <w:t>in order to</w:t>
            </w:r>
            <w:proofErr w:type="gramEnd"/>
            <w:r w:rsidR="6B01D9F3" w:rsidRPr="0076125D">
              <w:rPr>
                <w:rFonts w:ascii="Ravensbourne Sans" w:hAnsi="Ravensbourne Sans" w:cs="Calibri"/>
                <w:lang w:val="en-US"/>
              </w:rPr>
              <w:t xml:space="preserve"> develop aligned to the wider ambitions of the department. </w:t>
            </w:r>
          </w:p>
          <w:p w14:paraId="52D8FE99" w14:textId="5F2C2FC2" w:rsidR="00A34495" w:rsidRPr="0076125D" w:rsidRDefault="00A34495" w:rsidP="0041D668">
            <w:pPr>
              <w:pStyle w:val="TableParagraph"/>
              <w:ind w:left="131" w:right="224"/>
              <w:rPr>
                <w:rFonts w:ascii="Ravensbourne Sans" w:hAnsi="Ravensbourne Sans" w:cs="Calibri"/>
                <w:b/>
                <w:bCs/>
                <w:lang w:val="en-US"/>
              </w:rPr>
            </w:pPr>
          </w:p>
          <w:p w14:paraId="6AE55EF9" w14:textId="738D24E6" w:rsidR="00A34495" w:rsidRPr="0076125D" w:rsidRDefault="580EA075" w:rsidP="0041D668">
            <w:pPr>
              <w:pStyle w:val="TableParagraph"/>
              <w:ind w:left="131" w:right="224"/>
              <w:rPr>
                <w:rFonts w:ascii="Ravensbourne Sans" w:hAnsi="Ravensbourne Sans" w:cs="Calibri"/>
                <w:lang w:val="en-US"/>
              </w:rPr>
            </w:pPr>
            <w:r w:rsidRPr="0076125D">
              <w:rPr>
                <w:rFonts w:ascii="Ravensbourne Sans" w:hAnsi="Ravensbourne Sans" w:cs="Calibri"/>
                <w:lang w:val="en-US"/>
              </w:rPr>
              <w:t>Demonstrable ability to share knowledge and ideas wit</w:t>
            </w:r>
            <w:r w:rsidR="42D0017F" w:rsidRPr="0076125D">
              <w:rPr>
                <w:rFonts w:ascii="Ravensbourne Sans" w:hAnsi="Ravensbourne Sans" w:cs="Calibri"/>
                <w:lang w:val="en-US"/>
              </w:rPr>
              <w:t xml:space="preserve">h the team </w:t>
            </w:r>
            <w:r w:rsidRPr="0076125D">
              <w:rPr>
                <w:rFonts w:ascii="Ravensbourne Sans" w:hAnsi="Ravensbourne Sans" w:cs="Calibri"/>
                <w:lang w:val="en-US"/>
              </w:rPr>
              <w:t xml:space="preserve">and </w:t>
            </w:r>
            <w:r w:rsidR="59E0C3E2" w:rsidRPr="0076125D">
              <w:rPr>
                <w:rFonts w:ascii="Ravensbourne Sans" w:hAnsi="Ravensbourne Sans" w:cs="Calibri"/>
                <w:lang w:val="en-US"/>
              </w:rPr>
              <w:t>welcome</w:t>
            </w:r>
            <w:r w:rsidR="2AF57E73" w:rsidRPr="0076125D">
              <w:rPr>
                <w:rFonts w:ascii="Ravensbourne Sans" w:hAnsi="Ravensbourne Sans" w:cs="Calibri"/>
                <w:lang w:val="en-US"/>
              </w:rPr>
              <w:t xml:space="preserve"> reflections from others.</w:t>
            </w:r>
          </w:p>
          <w:p w14:paraId="25DBFEC4" w14:textId="7A9E3A90" w:rsidR="00A34495" w:rsidRPr="0076125D" w:rsidRDefault="00A34495" w:rsidP="0041D668">
            <w:pPr>
              <w:pStyle w:val="TableParagraph"/>
              <w:ind w:left="131" w:right="224"/>
              <w:rPr>
                <w:rFonts w:ascii="Ravensbourne Sans" w:hAnsi="Ravensbourne Sans" w:cs="Calibri"/>
                <w:b/>
                <w:bCs/>
                <w:lang w:val="en-US"/>
              </w:rPr>
            </w:pPr>
          </w:p>
          <w:p w14:paraId="3C3192D1" w14:textId="0EB69CA2" w:rsidR="00A34495" w:rsidRPr="0076125D" w:rsidRDefault="4C7357E4" w:rsidP="0076125D">
            <w:pPr>
              <w:pStyle w:val="TableParagraph"/>
              <w:ind w:left="131" w:right="224"/>
              <w:rPr>
                <w:rFonts w:ascii="Ravensbourne Sans" w:hAnsi="Ravensbourne Sans" w:cs="Calibri"/>
                <w:lang w:val="en-US"/>
              </w:rPr>
            </w:pPr>
            <w:r w:rsidRPr="0076125D">
              <w:rPr>
                <w:rFonts w:ascii="Ravensbourne Sans" w:hAnsi="Ravensbourne Sans" w:cs="Calibri"/>
                <w:lang w:val="en-US"/>
              </w:rPr>
              <w:t xml:space="preserve">The ability to reflect </w:t>
            </w:r>
            <w:r w:rsidR="69082FAC" w:rsidRPr="0076125D">
              <w:rPr>
                <w:rFonts w:ascii="Ravensbourne Sans" w:hAnsi="Ravensbourne Sans" w:cs="Calibri"/>
                <w:lang w:val="en-US"/>
              </w:rPr>
              <w:t xml:space="preserve">via </w:t>
            </w:r>
            <w:r w:rsidRPr="0076125D">
              <w:rPr>
                <w:rFonts w:ascii="Ravensbourne Sans" w:hAnsi="Ravensbourne Sans" w:cs="Calibri"/>
                <w:lang w:val="en-US"/>
              </w:rPr>
              <w:t xml:space="preserve">lessons learned, disseminate findings to colleagues, and develop actions to enhance outcomes. </w:t>
            </w:r>
          </w:p>
        </w:tc>
        <w:tc>
          <w:tcPr>
            <w:tcW w:w="1559" w:type="dxa"/>
            <w:tcBorders>
              <w:top w:val="single" w:sz="8" w:space="0" w:color="000000" w:themeColor="text1"/>
              <w:left w:val="nil"/>
              <w:bottom w:val="single" w:sz="8" w:space="0" w:color="000000" w:themeColor="text1"/>
              <w:right w:val="single" w:sz="8" w:space="0" w:color="000000" w:themeColor="text1"/>
            </w:tcBorders>
            <w:vAlign w:val="center"/>
          </w:tcPr>
          <w:p w14:paraId="38BEFE43" w14:textId="77777777" w:rsidR="0076125D" w:rsidRDefault="0076125D" w:rsidP="0076125D">
            <w:pPr>
              <w:pStyle w:val="TableParagraph"/>
              <w:jc w:val="center"/>
              <w:rPr>
                <w:rFonts w:ascii="Ravensbourne Sans" w:hAnsi="Ravensbourne Sans"/>
                <w:lang w:val="en-US"/>
              </w:rPr>
            </w:pPr>
          </w:p>
          <w:p w14:paraId="65F0868F" w14:textId="6E8148F7" w:rsidR="00A34495" w:rsidRPr="00A2535B" w:rsidRDefault="5AF872E5" w:rsidP="0076125D">
            <w:pPr>
              <w:pStyle w:val="TableParagraph"/>
              <w:jc w:val="center"/>
              <w:rPr>
                <w:rFonts w:ascii="Ravensbourne Sans" w:hAnsi="Ravensbourne Sans"/>
                <w:lang w:val="en-US"/>
              </w:rPr>
            </w:pPr>
            <w:r w:rsidRPr="00A2535B">
              <w:rPr>
                <w:rFonts w:ascii="Ravensbourne Sans" w:hAnsi="Ravensbourne Sans"/>
                <w:lang w:val="en-US"/>
              </w:rPr>
              <w:t>X</w:t>
            </w:r>
          </w:p>
          <w:p w14:paraId="2DF2EDD4" w14:textId="25EE0597" w:rsidR="00A34495" w:rsidRPr="00A2535B" w:rsidRDefault="00A34495" w:rsidP="0076125D">
            <w:pPr>
              <w:pStyle w:val="TableParagraph"/>
              <w:jc w:val="center"/>
              <w:rPr>
                <w:rFonts w:ascii="Ravensbourne Sans" w:hAnsi="Ravensbourne Sans"/>
                <w:lang w:val="en-US"/>
              </w:rPr>
            </w:pPr>
          </w:p>
          <w:p w14:paraId="060E9A66" w14:textId="0124EC67" w:rsidR="00A34495" w:rsidRPr="00A2535B" w:rsidRDefault="00A34495" w:rsidP="0076125D">
            <w:pPr>
              <w:pStyle w:val="TableParagraph"/>
              <w:jc w:val="center"/>
              <w:rPr>
                <w:rFonts w:ascii="Ravensbourne Sans" w:hAnsi="Ravensbourne Sans"/>
                <w:lang w:val="en-US"/>
              </w:rPr>
            </w:pPr>
          </w:p>
          <w:p w14:paraId="311419EF" w14:textId="77777777" w:rsidR="00A2535B" w:rsidRDefault="00A2535B" w:rsidP="0076125D">
            <w:pPr>
              <w:pStyle w:val="TableParagraph"/>
              <w:jc w:val="center"/>
              <w:rPr>
                <w:rFonts w:ascii="Ravensbourne Sans" w:hAnsi="Ravensbourne Sans"/>
                <w:lang w:val="en-US"/>
              </w:rPr>
            </w:pPr>
          </w:p>
          <w:p w14:paraId="3798191C" w14:textId="77777777" w:rsidR="00A2535B" w:rsidRDefault="00A2535B" w:rsidP="0076125D">
            <w:pPr>
              <w:pStyle w:val="TableParagraph"/>
              <w:jc w:val="center"/>
              <w:rPr>
                <w:rFonts w:ascii="Ravensbourne Sans" w:hAnsi="Ravensbourne Sans"/>
                <w:lang w:val="en-US"/>
              </w:rPr>
            </w:pPr>
          </w:p>
          <w:p w14:paraId="6A1F73BA" w14:textId="77777777" w:rsidR="00A2535B" w:rsidRDefault="00A2535B" w:rsidP="0076125D">
            <w:pPr>
              <w:pStyle w:val="TableParagraph"/>
              <w:jc w:val="center"/>
              <w:rPr>
                <w:rFonts w:ascii="Ravensbourne Sans" w:hAnsi="Ravensbourne Sans"/>
                <w:lang w:val="en-US"/>
              </w:rPr>
            </w:pPr>
          </w:p>
          <w:p w14:paraId="10BDF781" w14:textId="45947065" w:rsidR="00A34495" w:rsidRPr="00A2535B" w:rsidRDefault="5CDFB80B" w:rsidP="0076125D">
            <w:pPr>
              <w:pStyle w:val="TableParagraph"/>
              <w:jc w:val="center"/>
              <w:rPr>
                <w:rFonts w:ascii="Ravensbourne Sans" w:hAnsi="Ravensbourne Sans"/>
                <w:lang w:val="en-US"/>
              </w:rPr>
            </w:pPr>
            <w:r w:rsidRPr="00A2535B">
              <w:rPr>
                <w:rFonts w:ascii="Ravensbourne Sans" w:hAnsi="Ravensbourne Sans"/>
                <w:lang w:val="en-US"/>
              </w:rPr>
              <w:t>X</w:t>
            </w:r>
          </w:p>
          <w:p w14:paraId="74DAC5DF" w14:textId="7D0D398D" w:rsidR="00A34495" w:rsidRPr="00A2535B" w:rsidRDefault="00A34495" w:rsidP="0076125D">
            <w:pPr>
              <w:pStyle w:val="TableParagraph"/>
              <w:jc w:val="center"/>
              <w:rPr>
                <w:rFonts w:ascii="Ravensbourne Sans" w:hAnsi="Ravensbourne Sans"/>
                <w:lang w:val="en-US"/>
              </w:rPr>
            </w:pPr>
          </w:p>
          <w:p w14:paraId="54DA4187" w14:textId="17E3E1BF" w:rsidR="00A34495" w:rsidRPr="00A2535B" w:rsidRDefault="00A34495" w:rsidP="0076125D">
            <w:pPr>
              <w:pStyle w:val="TableParagraph"/>
              <w:jc w:val="center"/>
              <w:rPr>
                <w:rFonts w:ascii="Ravensbourne Sans" w:hAnsi="Ravensbourne Sans"/>
                <w:lang w:val="en-US"/>
                <w14:ligatures w14:val="standardContextual"/>
              </w:rPr>
            </w:pPr>
          </w:p>
        </w:tc>
        <w:tc>
          <w:tcPr>
            <w:tcW w:w="1559" w:type="dxa"/>
            <w:tcBorders>
              <w:top w:val="single" w:sz="8" w:space="0" w:color="000000" w:themeColor="text1"/>
              <w:left w:val="nil"/>
              <w:bottom w:val="single" w:sz="8" w:space="0" w:color="000000" w:themeColor="text1"/>
              <w:right w:val="single" w:sz="8" w:space="0" w:color="000000" w:themeColor="text1"/>
            </w:tcBorders>
            <w:vAlign w:val="center"/>
          </w:tcPr>
          <w:p w14:paraId="5410BD92" w14:textId="1B3627AF" w:rsidR="00A34495" w:rsidRPr="00A2535B" w:rsidRDefault="5CDFB80B" w:rsidP="0076125D">
            <w:pPr>
              <w:pStyle w:val="TableParagraph"/>
              <w:jc w:val="center"/>
              <w:rPr>
                <w:rFonts w:ascii="Ravensbourne Sans" w:hAnsi="Ravensbourne Sans" w:cs="Times New Roman"/>
                <w:lang w:val="en-US"/>
                <w14:ligatures w14:val="standardContextual"/>
              </w:rPr>
            </w:pPr>
            <w:r w:rsidRPr="00A2535B">
              <w:rPr>
                <w:rFonts w:ascii="Ravensbourne Sans" w:hAnsi="Ravensbourne Sans" w:cs="Times New Roman"/>
                <w:lang w:val="en-US"/>
              </w:rPr>
              <w:t>X</w:t>
            </w:r>
          </w:p>
        </w:tc>
      </w:tr>
    </w:tbl>
    <w:p w14:paraId="26139F15" w14:textId="77777777" w:rsidR="003321CB" w:rsidRPr="00C1303D" w:rsidRDefault="003321CB" w:rsidP="00E26F6C">
      <w:pPr>
        <w:rPr>
          <w:rFonts w:ascii="Ravensbourne Sans" w:hAnsi="Ravensbourne Sans"/>
          <w:b/>
          <w:bCs/>
          <w:sz w:val="24"/>
          <w:szCs w:val="24"/>
        </w:rPr>
      </w:pPr>
    </w:p>
    <w:p w14:paraId="6790ECB5" w14:textId="17058437" w:rsidR="0048374C" w:rsidRPr="00C1303D" w:rsidRDefault="0048374C" w:rsidP="00E26F6C">
      <w:pPr>
        <w:rPr>
          <w:rFonts w:ascii="Ravensbourne Sans" w:hAnsi="Ravensbourne Sans"/>
          <w:b/>
          <w:bCs/>
          <w:sz w:val="24"/>
          <w:szCs w:val="24"/>
        </w:rPr>
      </w:pPr>
      <w:r w:rsidRPr="00C1303D">
        <w:rPr>
          <w:rFonts w:ascii="Ravensbourne Sans" w:hAnsi="Ravensbourne Sans"/>
          <w:b/>
          <w:bCs/>
          <w:sz w:val="24"/>
          <w:szCs w:val="24"/>
        </w:rPr>
        <w:t xml:space="preserve">This Job Description may be </w:t>
      </w:r>
      <w:r w:rsidR="001D6FAF" w:rsidRPr="00C1303D">
        <w:rPr>
          <w:rFonts w:ascii="Ravensbourne Sans" w:hAnsi="Ravensbourne Sans"/>
          <w:b/>
          <w:bCs/>
          <w:sz w:val="24"/>
          <w:szCs w:val="24"/>
        </w:rPr>
        <w:t>reviewed,</w:t>
      </w:r>
      <w:r w:rsidRPr="00C1303D">
        <w:rPr>
          <w:rFonts w:ascii="Ravensbourne Sans" w:hAnsi="Ravensbourne Sans"/>
          <w:b/>
          <w:bCs/>
          <w:sz w:val="24"/>
          <w:szCs w:val="24"/>
        </w:rPr>
        <w:t xml:space="preserve"> and duties </w:t>
      </w:r>
      <w:r w:rsidR="002D2951" w:rsidRPr="00C1303D">
        <w:rPr>
          <w:rFonts w:ascii="Ravensbourne Sans" w:hAnsi="Ravensbourne Sans"/>
          <w:b/>
          <w:bCs/>
          <w:sz w:val="24"/>
          <w:szCs w:val="24"/>
        </w:rPr>
        <w:t>amended aligned</w:t>
      </w:r>
      <w:r w:rsidR="001D6FAF" w:rsidRPr="00C1303D">
        <w:rPr>
          <w:rFonts w:ascii="Ravensbourne Sans" w:hAnsi="Ravensbourne Sans"/>
          <w:b/>
          <w:bCs/>
          <w:sz w:val="24"/>
          <w:szCs w:val="24"/>
        </w:rPr>
        <w:t xml:space="preserve"> with</w:t>
      </w:r>
      <w:r w:rsidRPr="00C1303D">
        <w:rPr>
          <w:rFonts w:ascii="Ravensbourne Sans" w:hAnsi="Ravensbourne Sans"/>
          <w:b/>
          <w:bCs/>
          <w:sz w:val="24"/>
          <w:szCs w:val="24"/>
        </w:rPr>
        <w:t xml:space="preserve"> Ravensbourne’s requirements, any changes will be made in </w:t>
      </w:r>
      <w:r w:rsidR="00085724" w:rsidRPr="00C1303D">
        <w:rPr>
          <w:rFonts w:ascii="Ravensbourne Sans" w:hAnsi="Ravensbourne Sans"/>
          <w:b/>
          <w:bCs/>
          <w:sz w:val="24"/>
          <w:szCs w:val="24"/>
        </w:rPr>
        <w:t xml:space="preserve">collaboration </w:t>
      </w:r>
      <w:r w:rsidRPr="00C1303D">
        <w:rPr>
          <w:rFonts w:ascii="Ravensbourne Sans" w:hAnsi="Ravensbourne Sans"/>
          <w:b/>
          <w:bCs/>
          <w:sz w:val="24"/>
          <w:szCs w:val="24"/>
        </w:rPr>
        <w:t>with the postholder.</w:t>
      </w:r>
    </w:p>
    <w:p w14:paraId="195D586B" w14:textId="36D1B4D8" w:rsidR="00E26F6C" w:rsidRPr="00C1303D" w:rsidRDefault="00E26F6C" w:rsidP="00E26F6C">
      <w:pPr>
        <w:rPr>
          <w:rFonts w:ascii="Ravensbourne Sans" w:hAnsi="Ravensbourne Sans"/>
          <w:b/>
          <w:bCs/>
          <w:sz w:val="24"/>
          <w:szCs w:val="24"/>
        </w:rPr>
      </w:pPr>
      <w:r w:rsidRPr="00C1303D">
        <w:rPr>
          <w:rFonts w:ascii="Ravensbourne Sans" w:hAnsi="Ravensbourne Sans"/>
          <w:b/>
          <w:bCs/>
          <w:sz w:val="24"/>
          <w:szCs w:val="24"/>
        </w:rPr>
        <w:t>Our Values</w:t>
      </w:r>
    </w:p>
    <w:p w14:paraId="2D15C7FB" w14:textId="77777777" w:rsidR="00E26F6C" w:rsidRPr="00C1303D" w:rsidRDefault="00E26F6C" w:rsidP="00E26F6C">
      <w:pPr>
        <w:rPr>
          <w:rFonts w:ascii="Ravensbourne Sans" w:hAnsi="Ravensbourne Sans"/>
          <w:sz w:val="24"/>
          <w:szCs w:val="24"/>
        </w:rPr>
      </w:pPr>
      <w:r w:rsidRPr="00C1303D">
        <w:rPr>
          <w:rFonts w:ascii="Ravensbourne Sans" w:hAnsi="Ravensbourne Sans"/>
          <w:b/>
          <w:bCs/>
          <w:sz w:val="24"/>
          <w:szCs w:val="24"/>
        </w:rPr>
        <w:t xml:space="preserve">Connection: </w:t>
      </w:r>
      <w:r w:rsidRPr="00C1303D">
        <w:rPr>
          <w:rFonts w:ascii="Ravensbourne Sans" w:hAnsi="Ravensbourne Sans"/>
          <w:sz w:val="24"/>
          <w:szCs w:val="24"/>
        </w:rPr>
        <w:t>We value what happens together and we collaborate to achieve our collective goals.</w:t>
      </w:r>
    </w:p>
    <w:p w14:paraId="37A5AA1F" w14:textId="77777777" w:rsidR="00E26F6C" w:rsidRPr="00C1303D" w:rsidRDefault="00E26F6C" w:rsidP="00E26F6C">
      <w:pPr>
        <w:rPr>
          <w:rFonts w:ascii="Ravensbourne Sans" w:hAnsi="Ravensbourne Sans"/>
          <w:sz w:val="24"/>
          <w:szCs w:val="24"/>
        </w:rPr>
      </w:pPr>
      <w:r w:rsidRPr="00C1303D">
        <w:rPr>
          <w:rFonts w:ascii="Ravensbourne Sans" w:hAnsi="Ravensbourne Sans"/>
          <w:b/>
          <w:bCs/>
          <w:sz w:val="24"/>
          <w:szCs w:val="24"/>
        </w:rPr>
        <w:t>Dynamism:</w:t>
      </w:r>
      <w:r w:rsidRPr="00C1303D">
        <w:rPr>
          <w:rFonts w:ascii="Ravensbourne Sans" w:hAnsi="Ravensbourne Sans"/>
          <w:sz w:val="24"/>
          <w:szCs w:val="24"/>
        </w:rPr>
        <w:t xml:space="preserve"> We embrace every opportunity to adapt and optimise.</w:t>
      </w:r>
    </w:p>
    <w:p w14:paraId="697C3B1B" w14:textId="77777777" w:rsidR="00E26F6C" w:rsidRPr="00C1303D" w:rsidRDefault="00E26F6C" w:rsidP="00E26F6C">
      <w:pPr>
        <w:rPr>
          <w:rFonts w:ascii="Ravensbourne Sans" w:hAnsi="Ravensbourne Sans"/>
          <w:sz w:val="24"/>
          <w:szCs w:val="24"/>
        </w:rPr>
      </w:pPr>
      <w:r w:rsidRPr="00C1303D">
        <w:rPr>
          <w:rFonts w:ascii="Ravensbourne Sans" w:hAnsi="Ravensbourne Sans"/>
          <w:b/>
          <w:bCs/>
          <w:sz w:val="24"/>
          <w:szCs w:val="24"/>
        </w:rPr>
        <w:t>Inclusion:</w:t>
      </w:r>
      <w:r w:rsidRPr="00C1303D">
        <w:rPr>
          <w:rFonts w:ascii="Ravensbourne Sans" w:hAnsi="Ravensbourne Sans"/>
          <w:sz w:val="24"/>
          <w:szCs w:val="24"/>
        </w:rPr>
        <w:t xml:space="preserve"> We celebrate our diversity, and we embrace difference as a source of strength. </w:t>
      </w:r>
    </w:p>
    <w:p w14:paraId="5DF45E76" w14:textId="77777777" w:rsidR="00E26F6C" w:rsidRPr="00C1303D" w:rsidRDefault="00E26F6C" w:rsidP="00E26F6C">
      <w:pPr>
        <w:rPr>
          <w:rFonts w:ascii="Ravensbourne Sans" w:hAnsi="Ravensbourne Sans"/>
          <w:sz w:val="24"/>
          <w:szCs w:val="24"/>
        </w:rPr>
      </w:pPr>
      <w:r w:rsidRPr="00C1303D">
        <w:rPr>
          <w:rFonts w:ascii="Ravensbourne Sans" w:hAnsi="Ravensbourne Sans"/>
          <w:b/>
          <w:bCs/>
          <w:sz w:val="24"/>
          <w:szCs w:val="24"/>
        </w:rPr>
        <w:t>Professionalism:</w:t>
      </w:r>
      <w:r w:rsidRPr="00C1303D">
        <w:rPr>
          <w:rFonts w:ascii="Ravensbourne Sans" w:hAnsi="Ravensbourne Sans"/>
          <w:sz w:val="24"/>
          <w:szCs w:val="24"/>
        </w:rPr>
        <w:t xml:space="preserve"> We aim for quality in everything we do and take pride in our work.</w:t>
      </w:r>
    </w:p>
    <w:p w14:paraId="510BC0E3" w14:textId="77777777" w:rsidR="00E26F6C" w:rsidRDefault="00E26F6C" w:rsidP="00E26F6C">
      <w:pPr>
        <w:rPr>
          <w:rFonts w:ascii="Ravensbourne Sans" w:hAnsi="Ravensbourne Sans"/>
          <w:b/>
          <w:bCs/>
        </w:rPr>
      </w:pPr>
    </w:p>
    <w:p w14:paraId="59C37D1F" w14:textId="272545C7" w:rsidR="00E26F6C" w:rsidRDefault="00006082" w:rsidP="00E26F6C">
      <w:r>
        <w:rPr>
          <w:noProof/>
        </w:rPr>
        <w:drawing>
          <wp:inline distT="0" distB="0" distL="0" distR="0" wp14:anchorId="64165784" wp14:editId="776715D4">
            <wp:extent cx="1189456" cy="938239"/>
            <wp:effectExtent l="0" t="0" r="0" b="0"/>
            <wp:docPr id="1592536327"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6327" name="Picture 1" descr="A logo with colorful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1021" cy="947361"/>
                    </a:xfrm>
                    <a:prstGeom prst="rect">
                      <a:avLst/>
                    </a:prstGeom>
                  </pic:spPr>
                </pic:pic>
              </a:graphicData>
            </a:graphic>
          </wp:inline>
        </w:drawing>
      </w:r>
      <w:r>
        <w:t xml:space="preserve">             </w:t>
      </w:r>
      <w:r>
        <w:rPr>
          <w:noProof/>
        </w:rPr>
        <w:drawing>
          <wp:inline distT="0" distB="0" distL="0" distR="0" wp14:anchorId="44D4BF78" wp14:editId="6C014EA9">
            <wp:extent cx="1803400" cy="870337"/>
            <wp:effectExtent l="0" t="0" r="6350" b="6350"/>
            <wp:docPr id="1679523297" name="Picture 3" descr="A white sign with black text and green and purpl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3297" name="Picture 3" descr="A white sign with black text and green and purple symbol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5017" cy="875943"/>
                    </a:xfrm>
                    <a:prstGeom prst="rect">
                      <a:avLst/>
                    </a:prstGeom>
                  </pic:spPr>
                </pic:pic>
              </a:graphicData>
            </a:graphic>
          </wp:inline>
        </w:drawing>
      </w:r>
    </w:p>
    <w:sectPr w:rsidR="00E26F6C" w:rsidSect="003A230F">
      <w:footerReference w:type="default" r:id="rId13"/>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5F0F" w14:textId="77777777" w:rsidR="005B724B" w:rsidRDefault="005B724B" w:rsidP="00006082">
      <w:pPr>
        <w:spacing w:after="0" w:line="240" w:lineRule="auto"/>
      </w:pPr>
      <w:r>
        <w:separator/>
      </w:r>
    </w:p>
  </w:endnote>
  <w:endnote w:type="continuationSeparator" w:id="0">
    <w:p w14:paraId="05AC7CC3" w14:textId="77777777" w:rsidR="005B724B" w:rsidRDefault="005B724B" w:rsidP="0000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vensbourne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2F0" w14:textId="658EEDC6" w:rsidR="00006082" w:rsidRDefault="00312285">
    <w:pPr>
      <w:pStyle w:val="Footer"/>
    </w:pPr>
    <w:r>
      <w:t xml:space="preserve"> V3 </w:t>
    </w:r>
    <w:r w:rsidR="00C1303D">
      <w:t>T</w:t>
    </w:r>
    <w:r w:rsidR="009C711D">
      <w:t xml:space="preserve">emplate updated </w:t>
    </w:r>
    <w:r w:rsidR="00C1303D">
      <w:t xml:space="preserve">May </w:t>
    </w:r>
    <w:r w:rsidR="009C711D">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219F" w14:textId="77777777" w:rsidR="005B724B" w:rsidRDefault="005B724B" w:rsidP="00006082">
      <w:pPr>
        <w:spacing w:after="0" w:line="240" w:lineRule="auto"/>
      </w:pPr>
      <w:r>
        <w:separator/>
      </w:r>
    </w:p>
  </w:footnote>
  <w:footnote w:type="continuationSeparator" w:id="0">
    <w:p w14:paraId="1FB7FFC9" w14:textId="77777777" w:rsidR="005B724B" w:rsidRDefault="005B724B" w:rsidP="00006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CF9"/>
    <w:multiLevelType w:val="hybridMultilevel"/>
    <w:tmpl w:val="FA78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100BF"/>
    <w:multiLevelType w:val="hybridMultilevel"/>
    <w:tmpl w:val="940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208A1"/>
    <w:multiLevelType w:val="hybridMultilevel"/>
    <w:tmpl w:val="8662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37DAD"/>
    <w:multiLevelType w:val="hybridMultilevel"/>
    <w:tmpl w:val="5B3A4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ED56A6"/>
    <w:multiLevelType w:val="hybridMultilevel"/>
    <w:tmpl w:val="48DC7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952EBD"/>
    <w:multiLevelType w:val="multilevel"/>
    <w:tmpl w:val="A9CC6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A3E3A"/>
    <w:multiLevelType w:val="multilevel"/>
    <w:tmpl w:val="C9C8B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529BC"/>
    <w:multiLevelType w:val="multilevel"/>
    <w:tmpl w:val="A2CAA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E59D4"/>
    <w:multiLevelType w:val="hybridMultilevel"/>
    <w:tmpl w:val="81C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D025A"/>
    <w:multiLevelType w:val="hybridMultilevel"/>
    <w:tmpl w:val="A3F6BED0"/>
    <w:lvl w:ilvl="0" w:tplc="8370ED14">
      <w:numFmt w:val="bullet"/>
      <w:lvlText w:val="-"/>
      <w:lvlJc w:val="left"/>
      <w:pPr>
        <w:ind w:left="720" w:hanging="360"/>
      </w:pPr>
      <w:rPr>
        <w:rFonts w:ascii="Ravensbourne Sans" w:eastAsiaTheme="minorHAnsi" w:hAnsi="Ravensbourne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D1530"/>
    <w:multiLevelType w:val="hybridMultilevel"/>
    <w:tmpl w:val="2CB8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93CDF"/>
    <w:multiLevelType w:val="hybridMultilevel"/>
    <w:tmpl w:val="F3164962"/>
    <w:lvl w:ilvl="0" w:tplc="AB509C36">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6A2A6150">
      <w:numFmt w:val="bullet"/>
      <w:lvlText w:val="•"/>
      <w:lvlJc w:val="left"/>
      <w:pPr>
        <w:ind w:left="1643" w:hanging="360"/>
      </w:pPr>
      <w:rPr>
        <w:rFonts w:hint="default"/>
        <w:lang w:val="en-US" w:eastAsia="en-US" w:bidi="ar-SA"/>
      </w:rPr>
    </w:lvl>
    <w:lvl w:ilvl="2" w:tplc="966C2148">
      <w:numFmt w:val="bullet"/>
      <w:lvlText w:val="•"/>
      <w:lvlJc w:val="left"/>
      <w:pPr>
        <w:ind w:left="2466" w:hanging="360"/>
      </w:pPr>
      <w:rPr>
        <w:rFonts w:hint="default"/>
        <w:lang w:val="en-US" w:eastAsia="en-US" w:bidi="ar-SA"/>
      </w:rPr>
    </w:lvl>
    <w:lvl w:ilvl="3" w:tplc="4B86DB1E">
      <w:numFmt w:val="bullet"/>
      <w:lvlText w:val="•"/>
      <w:lvlJc w:val="left"/>
      <w:pPr>
        <w:ind w:left="3289" w:hanging="360"/>
      </w:pPr>
      <w:rPr>
        <w:rFonts w:hint="default"/>
        <w:lang w:val="en-US" w:eastAsia="en-US" w:bidi="ar-SA"/>
      </w:rPr>
    </w:lvl>
    <w:lvl w:ilvl="4" w:tplc="B7FE1142">
      <w:numFmt w:val="bullet"/>
      <w:lvlText w:val="•"/>
      <w:lvlJc w:val="left"/>
      <w:pPr>
        <w:ind w:left="4112" w:hanging="360"/>
      </w:pPr>
      <w:rPr>
        <w:rFonts w:hint="default"/>
        <w:lang w:val="en-US" w:eastAsia="en-US" w:bidi="ar-SA"/>
      </w:rPr>
    </w:lvl>
    <w:lvl w:ilvl="5" w:tplc="6AA6BF92">
      <w:numFmt w:val="bullet"/>
      <w:lvlText w:val="•"/>
      <w:lvlJc w:val="left"/>
      <w:pPr>
        <w:ind w:left="4936" w:hanging="360"/>
      </w:pPr>
      <w:rPr>
        <w:rFonts w:hint="default"/>
        <w:lang w:val="en-US" w:eastAsia="en-US" w:bidi="ar-SA"/>
      </w:rPr>
    </w:lvl>
    <w:lvl w:ilvl="6" w:tplc="BF303590">
      <w:numFmt w:val="bullet"/>
      <w:lvlText w:val="•"/>
      <w:lvlJc w:val="left"/>
      <w:pPr>
        <w:ind w:left="5759" w:hanging="360"/>
      </w:pPr>
      <w:rPr>
        <w:rFonts w:hint="default"/>
        <w:lang w:val="en-US" w:eastAsia="en-US" w:bidi="ar-SA"/>
      </w:rPr>
    </w:lvl>
    <w:lvl w:ilvl="7" w:tplc="1D580610">
      <w:numFmt w:val="bullet"/>
      <w:lvlText w:val="•"/>
      <w:lvlJc w:val="left"/>
      <w:pPr>
        <w:ind w:left="6582" w:hanging="360"/>
      </w:pPr>
      <w:rPr>
        <w:rFonts w:hint="default"/>
        <w:lang w:val="en-US" w:eastAsia="en-US" w:bidi="ar-SA"/>
      </w:rPr>
    </w:lvl>
    <w:lvl w:ilvl="8" w:tplc="CE9E11F0">
      <w:numFmt w:val="bullet"/>
      <w:lvlText w:val="•"/>
      <w:lvlJc w:val="left"/>
      <w:pPr>
        <w:ind w:left="7405" w:hanging="360"/>
      </w:pPr>
      <w:rPr>
        <w:rFonts w:hint="default"/>
        <w:lang w:val="en-US" w:eastAsia="en-US" w:bidi="ar-SA"/>
      </w:rPr>
    </w:lvl>
  </w:abstractNum>
  <w:abstractNum w:abstractNumId="12" w15:restartNumberingAfterBreak="0">
    <w:nsid w:val="6BB43654"/>
    <w:multiLevelType w:val="multilevel"/>
    <w:tmpl w:val="D2A83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37F83"/>
    <w:multiLevelType w:val="multilevel"/>
    <w:tmpl w:val="1674C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6860350">
    <w:abstractNumId w:val="11"/>
  </w:num>
  <w:num w:numId="2" w16cid:durableId="2022198576">
    <w:abstractNumId w:val="10"/>
  </w:num>
  <w:num w:numId="3" w16cid:durableId="689141665">
    <w:abstractNumId w:val="4"/>
  </w:num>
  <w:num w:numId="4" w16cid:durableId="1563515208">
    <w:abstractNumId w:val="4"/>
  </w:num>
  <w:num w:numId="5" w16cid:durableId="1569924468">
    <w:abstractNumId w:val="3"/>
  </w:num>
  <w:num w:numId="6" w16cid:durableId="935091519">
    <w:abstractNumId w:val="3"/>
  </w:num>
  <w:num w:numId="7" w16cid:durableId="162819960">
    <w:abstractNumId w:val="2"/>
  </w:num>
  <w:num w:numId="8" w16cid:durableId="1522667724">
    <w:abstractNumId w:val="4"/>
  </w:num>
  <w:num w:numId="9" w16cid:durableId="2009477220">
    <w:abstractNumId w:val="3"/>
  </w:num>
  <w:num w:numId="10" w16cid:durableId="1039818499">
    <w:abstractNumId w:val="8"/>
  </w:num>
  <w:num w:numId="11" w16cid:durableId="1929381282">
    <w:abstractNumId w:val="1"/>
  </w:num>
  <w:num w:numId="12" w16cid:durableId="612445119">
    <w:abstractNumId w:val="6"/>
  </w:num>
  <w:num w:numId="13" w16cid:durableId="455099967">
    <w:abstractNumId w:val="12"/>
  </w:num>
  <w:num w:numId="14" w16cid:durableId="1273242214">
    <w:abstractNumId w:val="5"/>
  </w:num>
  <w:num w:numId="15" w16cid:durableId="338430092">
    <w:abstractNumId w:val="13"/>
  </w:num>
  <w:num w:numId="16" w16cid:durableId="166212574">
    <w:abstractNumId w:val="7"/>
  </w:num>
  <w:num w:numId="17" w16cid:durableId="1927374662">
    <w:abstractNumId w:val="9"/>
  </w:num>
  <w:num w:numId="18" w16cid:durableId="22002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B3"/>
    <w:rsid w:val="0000302D"/>
    <w:rsid w:val="00006082"/>
    <w:rsid w:val="00012348"/>
    <w:rsid w:val="00026394"/>
    <w:rsid w:val="000540A0"/>
    <w:rsid w:val="00077D0B"/>
    <w:rsid w:val="00077ED9"/>
    <w:rsid w:val="00080C29"/>
    <w:rsid w:val="00085724"/>
    <w:rsid w:val="00085C61"/>
    <w:rsid w:val="00096B78"/>
    <w:rsid w:val="000C47A7"/>
    <w:rsid w:val="000C5DD8"/>
    <w:rsid w:val="00102E14"/>
    <w:rsid w:val="0010648F"/>
    <w:rsid w:val="00124309"/>
    <w:rsid w:val="00124FE0"/>
    <w:rsid w:val="00125218"/>
    <w:rsid w:val="0012709F"/>
    <w:rsid w:val="00132E6F"/>
    <w:rsid w:val="00146B2A"/>
    <w:rsid w:val="00164985"/>
    <w:rsid w:val="0017215E"/>
    <w:rsid w:val="0017307F"/>
    <w:rsid w:val="0018426D"/>
    <w:rsid w:val="00192565"/>
    <w:rsid w:val="001A38DC"/>
    <w:rsid w:val="001A5721"/>
    <w:rsid w:val="001D6FAF"/>
    <w:rsid w:val="00202B66"/>
    <w:rsid w:val="002366A0"/>
    <w:rsid w:val="002616ED"/>
    <w:rsid w:val="0026411D"/>
    <w:rsid w:val="002708E6"/>
    <w:rsid w:val="00271D06"/>
    <w:rsid w:val="0027600E"/>
    <w:rsid w:val="0028193D"/>
    <w:rsid w:val="00284BC8"/>
    <w:rsid w:val="00291BFC"/>
    <w:rsid w:val="00293536"/>
    <w:rsid w:val="002A0956"/>
    <w:rsid w:val="002A25EA"/>
    <w:rsid w:val="002B3D76"/>
    <w:rsid w:val="002C621F"/>
    <w:rsid w:val="002C6379"/>
    <w:rsid w:val="002D17B2"/>
    <w:rsid w:val="002D23CE"/>
    <w:rsid w:val="002D2951"/>
    <w:rsid w:val="002F3F95"/>
    <w:rsid w:val="00312285"/>
    <w:rsid w:val="003140E0"/>
    <w:rsid w:val="003321CB"/>
    <w:rsid w:val="003334D3"/>
    <w:rsid w:val="00335024"/>
    <w:rsid w:val="00381BD5"/>
    <w:rsid w:val="00397D9F"/>
    <w:rsid w:val="003A0B5C"/>
    <w:rsid w:val="003A230F"/>
    <w:rsid w:val="003E187D"/>
    <w:rsid w:val="00403D20"/>
    <w:rsid w:val="00414CB9"/>
    <w:rsid w:val="0041D668"/>
    <w:rsid w:val="004272E3"/>
    <w:rsid w:val="0045503B"/>
    <w:rsid w:val="004607EF"/>
    <w:rsid w:val="0046353F"/>
    <w:rsid w:val="00465032"/>
    <w:rsid w:val="004802DD"/>
    <w:rsid w:val="00482574"/>
    <w:rsid w:val="0048374C"/>
    <w:rsid w:val="0049139B"/>
    <w:rsid w:val="004A2AEA"/>
    <w:rsid w:val="004A580D"/>
    <w:rsid w:val="004D104D"/>
    <w:rsid w:val="004D1EB7"/>
    <w:rsid w:val="004D73CC"/>
    <w:rsid w:val="004E4C93"/>
    <w:rsid w:val="004F3E23"/>
    <w:rsid w:val="00505CA0"/>
    <w:rsid w:val="00553B2E"/>
    <w:rsid w:val="00556527"/>
    <w:rsid w:val="00566EDF"/>
    <w:rsid w:val="00571832"/>
    <w:rsid w:val="00575778"/>
    <w:rsid w:val="0058423F"/>
    <w:rsid w:val="00584622"/>
    <w:rsid w:val="005A282A"/>
    <w:rsid w:val="005B724B"/>
    <w:rsid w:val="005C1B66"/>
    <w:rsid w:val="005C2E7C"/>
    <w:rsid w:val="005F064A"/>
    <w:rsid w:val="005F1F8B"/>
    <w:rsid w:val="00603FBC"/>
    <w:rsid w:val="0060546D"/>
    <w:rsid w:val="00606A8E"/>
    <w:rsid w:val="00613868"/>
    <w:rsid w:val="00621D21"/>
    <w:rsid w:val="006227D6"/>
    <w:rsid w:val="00626B04"/>
    <w:rsid w:val="006402B5"/>
    <w:rsid w:val="00643F97"/>
    <w:rsid w:val="00645362"/>
    <w:rsid w:val="00664134"/>
    <w:rsid w:val="006821A5"/>
    <w:rsid w:val="006829BC"/>
    <w:rsid w:val="00684A63"/>
    <w:rsid w:val="0069282B"/>
    <w:rsid w:val="006B73FA"/>
    <w:rsid w:val="006C0E5F"/>
    <w:rsid w:val="006E055E"/>
    <w:rsid w:val="006E2720"/>
    <w:rsid w:val="00702DFE"/>
    <w:rsid w:val="00716B18"/>
    <w:rsid w:val="0076125D"/>
    <w:rsid w:val="007637B8"/>
    <w:rsid w:val="00765B88"/>
    <w:rsid w:val="00777E86"/>
    <w:rsid w:val="007A0C15"/>
    <w:rsid w:val="007E3F72"/>
    <w:rsid w:val="007F114B"/>
    <w:rsid w:val="00832D7F"/>
    <w:rsid w:val="00847F9A"/>
    <w:rsid w:val="0084D084"/>
    <w:rsid w:val="00864CD1"/>
    <w:rsid w:val="008835BA"/>
    <w:rsid w:val="008851B3"/>
    <w:rsid w:val="008A6C60"/>
    <w:rsid w:val="008D0A22"/>
    <w:rsid w:val="008D2DA5"/>
    <w:rsid w:val="008F0E70"/>
    <w:rsid w:val="008F1DBD"/>
    <w:rsid w:val="0090642E"/>
    <w:rsid w:val="009131F9"/>
    <w:rsid w:val="009212AF"/>
    <w:rsid w:val="00934B3B"/>
    <w:rsid w:val="009365C5"/>
    <w:rsid w:val="00955702"/>
    <w:rsid w:val="0097174D"/>
    <w:rsid w:val="009978BD"/>
    <w:rsid w:val="009A6E1E"/>
    <w:rsid w:val="009B478B"/>
    <w:rsid w:val="009C452C"/>
    <w:rsid w:val="009C711D"/>
    <w:rsid w:val="009D29B6"/>
    <w:rsid w:val="009E5FF4"/>
    <w:rsid w:val="009F6F3D"/>
    <w:rsid w:val="00A10671"/>
    <w:rsid w:val="00A17530"/>
    <w:rsid w:val="00A2535B"/>
    <w:rsid w:val="00A32E75"/>
    <w:rsid w:val="00A34495"/>
    <w:rsid w:val="00A356EA"/>
    <w:rsid w:val="00A406D5"/>
    <w:rsid w:val="00A41EEB"/>
    <w:rsid w:val="00A42269"/>
    <w:rsid w:val="00A72661"/>
    <w:rsid w:val="00AA58D7"/>
    <w:rsid w:val="00AA68FE"/>
    <w:rsid w:val="00AC78F5"/>
    <w:rsid w:val="00AE2DC4"/>
    <w:rsid w:val="00AE473A"/>
    <w:rsid w:val="00B45B0A"/>
    <w:rsid w:val="00B47CA9"/>
    <w:rsid w:val="00B86A50"/>
    <w:rsid w:val="00B938C4"/>
    <w:rsid w:val="00BA24A8"/>
    <w:rsid w:val="00BB52C8"/>
    <w:rsid w:val="00BC5659"/>
    <w:rsid w:val="00BD41EC"/>
    <w:rsid w:val="00C049C4"/>
    <w:rsid w:val="00C125FB"/>
    <w:rsid w:val="00C1303D"/>
    <w:rsid w:val="00C2484B"/>
    <w:rsid w:val="00C42D97"/>
    <w:rsid w:val="00C50EFB"/>
    <w:rsid w:val="00C510C5"/>
    <w:rsid w:val="00C5356F"/>
    <w:rsid w:val="00CB114C"/>
    <w:rsid w:val="00CC70E5"/>
    <w:rsid w:val="00CD2454"/>
    <w:rsid w:val="00CE4837"/>
    <w:rsid w:val="00D27189"/>
    <w:rsid w:val="00D3168D"/>
    <w:rsid w:val="00D43BBB"/>
    <w:rsid w:val="00D5049A"/>
    <w:rsid w:val="00D538B5"/>
    <w:rsid w:val="00D73C15"/>
    <w:rsid w:val="00D776C1"/>
    <w:rsid w:val="00DA0878"/>
    <w:rsid w:val="00DB13A0"/>
    <w:rsid w:val="00E05EFB"/>
    <w:rsid w:val="00E24553"/>
    <w:rsid w:val="00E26F6C"/>
    <w:rsid w:val="00E27175"/>
    <w:rsid w:val="00E3578F"/>
    <w:rsid w:val="00E72019"/>
    <w:rsid w:val="00EB5047"/>
    <w:rsid w:val="00EC571D"/>
    <w:rsid w:val="00EC683A"/>
    <w:rsid w:val="00F000CA"/>
    <w:rsid w:val="00F0352C"/>
    <w:rsid w:val="00F16060"/>
    <w:rsid w:val="00F26548"/>
    <w:rsid w:val="00F4122C"/>
    <w:rsid w:val="00F647B0"/>
    <w:rsid w:val="00F84C1E"/>
    <w:rsid w:val="00F927CF"/>
    <w:rsid w:val="00F97520"/>
    <w:rsid w:val="00FA195F"/>
    <w:rsid w:val="00FC6FF2"/>
    <w:rsid w:val="00FD371F"/>
    <w:rsid w:val="00FE7434"/>
    <w:rsid w:val="01A3AD11"/>
    <w:rsid w:val="0490095F"/>
    <w:rsid w:val="065806B0"/>
    <w:rsid w:val="0BAE4448"/>
    <w:rsid w:val="0FB58900"/>
    <w:rsid w:val="119C53C9"/>
    <w:rsid w:val="1609AA36"/>
    <w:rsid w:val="18CC96A2"/>
    <w:rsid w:val="1CC1F69D"/>
    <w:rsid w:val="1D9FE5C1"/>
    <w:rsid w:val="20D6B5D1"/>
    <w:rsid w:val="2AF57E73"/>
    <w:rsid w:val="2EB34B39"/>
    <w:rsid w:val="3173D1A5"/>
    <w:rsid w:val="329549AF"/>
    <w:rsid w:val="351A7676"/>
    <w:rsid w:val="3734D698"/>
    <w:rsid w:val="3CF67C20"/>
    <w:rsid w:val="42D0017F"/>
    <w:rsid w:val="47AAF3F9"/>
    <w:rsid w:val="4C7357E4"/>
    <w:rsid w:val="4F02AF1B"/>
    <w:rsid w:val="5162C655"/>
    <w:rsid w:val="54A38E24"/>
    <w:rsid w:val="54E97A4B"/>
    <w:rsid w:val="580EA075"/>
    <w:rsid w:val="59E0C3E2"/>
    <w:rsid w:val="59F32285"/>
    <w:rsid w:val="5AF872E5"/>
    <w:rsid w:val="5CDFB80B"/>
    <w:rsid w:val="5E3B2472"/>
    <w:rsid w:val="5EC52DCA"/>
    <w:rsid w:val="654B9F25"/>
    <w:rsid w:val="65CC27D3"/>
    <w:rsid w:val="6701C960"/>
    <w:rsid w:val="69082FAC"/>
    <w:rsid w:val="6A061A68"/>
    <w:rsid w:val="6B01D9F3"/>
    <w:rsid w:val="6C88483C"/>
    <w:rsid w:val="6CE36EEC"/>
    <w:rsid w:val="716683B0"/>
    <w:rsid w:val="759177C8"/>
    <w:rsid w:val="787C9F13"/>
    <w:rsid w:val="7BB356A9"/>
    <w:rsid w:val="7DF90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88BC"/>
  <w15:chartTrackingRefBased/>
  <w15:docId w15:val="{7BC229FC-EB77-4879-98C2-C7C2FF15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1B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1B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81BD5"/>
  </w:style>
  <w:style w:type="paragraph" w:styleId="ListParagraph">
    <w:name w:val="List Paragraph"/>
    <w:basedOn w:val="Normal"/>
    <w:uiPriority w:val="34"/>
    <w:qFormat/>
    <w:rsid w:val="00FA195F"/>
    <w:pPr>
      <w:ind w:left="720"/>
      <w:contextualSpacing/>
    </w:pPr>
  </w:style>
  <w:style w:type="paragraph" w:customStyle="1" w:styleId="TableParagraph">
    <w:name w:val="Table Paragraph"/>
    <w:basedOn w:val="Normal"/>
    <w:uiPriority w:val="1"/>
    <w:rsid w:val="00E26F6C"/>
    <w:pPr>
      <w:autoSpaceDE w:val="0"/>
      <w:autoSpaceDN w:val="0"/>
      <w:spacing w:after="0" w:line="240" w:lineRule="auto"/>
    </w:pPr>
    <w:rPr>
      <w:rFonts w:ascii="Arial" w:hAnsi="Arial" w:cs="Arial"/>
      <w:kern w:val="0"/>
      <w14:ligatures w14:val="none"/>
    </w:rPr>
  </w:style>
  <w:style w:type="paragraph" w:styleId="Header">
    <w:name w:val="header"/>
    <w:basedOn w:val="Normal"/>
    <w:link w:val="HeaderChar"/>
    <w:uiPriority w:val="99"/>
    <w:unhideWhenUsed/>
    <w:rsid w:val="00006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082"/>
  </w:style>
  <w:style w:type="paragraph" w:styleId="Footer">
    <w:name w:val="footer"/>
    <w:basedOn w:val="Normal"/>
    <w:link w:val="FooterChar"/>
    <w:uiPriority w:val="99"/>
    <w:unhideWhenUsed/>
    <w:rsid w:val="00006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082"/>
  </w:style>
  <w:style w:type="character" w:styleId="Strong">
    <w:name w:val="Strong"/>
    <w:uiPriority w:val="22"/>
    <w:qFormat/>
    <w:rsid w:val="00293536"/>
    <w:rPr>
      <w:b/>
      <w:bCs/>
    </w:rPr>
  </w:style>
  <w:style w:type="paragraph" w:styleId="NormalWeb">
    <w:name w:val="Normal (Web)"/>
    <w:basedOn w:val="Normal"/>
    <w:uiPriority w:val="99"/>
    <w:unhideWhenUsed/>
    <w:rsid w:val="00E245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088">
      <w:bodyDiv w:val="1"/>
      <w:marLeft w:val="0"/>
      <w:marRight w:val="0"/>
      <w:marTop w:val="0"/>
      <w:marBottom w:val="0"/>
      <w:divBdr>
        <w:top w:val="none" w:sz="0" w:space="0" w:color="auto"/>
        <w:left w:val="none" w:sz="0" w:space="0" w:color="auto"/>
        <w:bottom w:val="none" w:sz="0" w:space="0" w:color="auto"/>
        <w:right w:val="none" w:sz="0" w:space="0" w:color="auto"/>
      </w:divBdr>
    </w:div>
    <w:div w:id="227233009">
      <w:bodyDiv w:val="1"/>
      <w:marLeft w:val="0"/>
      <w:marRight w:val="0"/>
      <w:marTop w:val="0"/>
      <w:marBottom w:val="0"/>
      <w:divBdr>
        <w:top w:val="none" w:sz="0" w:space="0" w:color="auto"/>
        <w:left w:val="none" w:sz="0" w:space="0" w:color="auto"/>
        <w:bottom w:val="none" w:sz="0" w:space="0" w:color="auto"/>
        <w:right w:val="none" w:sz="0" w:space="0" w:color="auto"/>
      </w:divBdr>
    </w:div>
    <w:div w:id="248974880">
      <w:bodyDiv w:val="1"/>
      <w:marLeft w:val="0"/>
      <w:marRight w:val="0"/>
      <w:marTop w:val="0"/>
      <w:marBottom w:val="0"/>
      <w:divBdr>
        <w:top w:val="none" w:sz="0" w:space="0" w:color="auto"/>
        <w:left w:val="none" w:sz="0" w:space="0" w:color="auto"/>
        <w:bottom w:val="none" w:sz="0" w:space="0" w:color="auto"/>
        <w:right w:val="none" w:sz="0" w:space="0" w:color="auto"/>
      </w:divBdr>
    </w:div>
    <w:div w:id="250361131">
      <w:bodyDiv w:val="1"/>
      <w:marLeft w:val="0"/>
      <w:marRight w:val="0"/>
      <w:marTop w:val="0"/>
      <w:marBottom w:val="0"/>
      <w:divBdr>
        <w:top w:val="none" w:sz="0" w:space="0" w:color="auto"/>
        <w:left w:val="none" w:sz="0" w:space="0" w:color="auto"/>
        <w:bottom w:val="none" w:sz="0" w:space="0" w:color="auto"/>
        <w:right w:val="none" w:sz="0" w:space="0" w:color="auto"/>
      </w:divBdr>
    </w:div>
    <w:div w:id="264967367">
      <w:bodyDiv w:val="1"/>
      <w:marLeft w:val="0"/>
      <w:marRight w:val="0"/>
      <w:marTop w:val="0"/>
      <w:marBottom w:val="0"/>
      <w:divBdr>
        <w:top w:val="none" w:sz="0" w:space="0" w:color="auto"/>
        <w:left w:val="none" w:sz="0" w:space="0" w:color="auto"/>
        <w:bottom w:val="none" w:sz="0" w:space="0" w:color="auto"/>
        <w:right w:val="none" w:sz="0" w:space="0" w:color="auto"/>
      </w:divBdr>
    </w:div>
    <w:div w:id="413088472">
      <w:bodyDiv w:val="1"/>
      <w:marLeft w:val="0"/>
      <w:marRight w:val="0"/>
      <w:marTop w:val="0"/>
      <w:marBottom w:val="0"/>
      <w:divBdr>
        <w:top w:val="none" w:sz="0" w:space="0" w:color="auto"/>
        <w:left w:val="none" w:sz="0" w:space="0" w:color="auto"/>
        <w:bottom w:val="none" w:sz="0" w:space="0" w:color="auto"/>
        <w:right w:val="none" w:sz="0" w:space="0" w:color="auto"/>
      </w:divBdr>
    </w:div>
    <w:div w:id="456946335">
      <w:bodyDiv w:val="1"/>
      <w:marLeft w:val="0"/>
      <w:marRight w:val="0"/>
      <w:marTop w:val="0"/>
      <w:marBottom w:val="0"/>
      <w:divBdr>
        <w:top w:val="none" w:sz="0" w:space="0" w:color="auto"/>
        <w:left w:val="none" w:sz="0" w:space="0" w:color="auto"/>
        <w:bottom w:val="none" w:sz="0" w:space="0" w:color="auto"/>
        <w:right w:val="none" w:sz="0" w:space="0" w:color="auto"/>
      </w:divBdr>
    </w:div>
    <w:div w:id="483199240">
      <w:bodyDiv w:val="1"/>
      <w:marLeft w:val="0"/>
      <w:marRight w:val="0"/>
      <w:marTop w:val="0"/>
      <w:marBottom w:val="0"/>
      <w:divBdr>
        <w:top w:val="none" w:sz="0" w:space="0" w:color="auto"/>
        <w:left w:val="none" w:sz="0" w:space="0" w:color="auto"/>
        <w:bottom w:val="none" w:sz="0" w:space="0" w:color="auto"/>
        <w:right w:val="none" w:sz="0" w:space="0" w:color="auto"/>
      </w:divBdr>
    </w:div>
    <w:div w:id="492910297">
      <w:bodyDiv w:val="1"/>
      <w:marLeft w:val="0"/>
      <w:marRight w:val="0"/>
      <w:marTop w:val="0"/>
      <w:marBottom w:val="0"/>
      <w:divBdr>
        <w:top w:val="none" w:sz="0" w:space="0" w:color="auto"/>
        <w:left w:val="none" w:sz="0" w:space="0" w:color="auto"/>
        <w:bottom w:val="none" w:sz="0" w:space="0" w:color="auto"/>
        <w:right w:val="none" w:sz="0" w:space="0" w:color="auto"/>
      </w:divBdr>
    </w:div>
    <w:div w:id="502864701">
      <w:bodyDiv w:val="1"/>
      <w:marLeft w:val="0"/>
      <w:marRight w:val="0"/>
      <w:marTop w:val="0"/>
      <w:marBottom w:val="0"/>
      <w:divBdr>
        <w:top w:val="none" w:sz="0" w:space="0" w:color="auto"/>
        <w:left w:val="none" w:sz="0" w:space="0" w:color="auto"/>
        <w:bottom w:val="none" w:sz="0" w:space="0" w:color="auto"/>
        <w:right w:val="none" w:sz="0" w:space="0" w:color="auto"/>
      </w:divBdr>
    </w:div>
    <w:div w:id="516847919">
      <w:bodyDiv w:val="1"/>
      <w:marLeft w:val="0"/>
      <w:marRight w:val="0"/>
      <w:marTop w:val="0"/>
      <w:marBottom w:val="0"/>
      <w:divBdr>
        <w:top w:val="none" w:sz="0" w:space="0" w:color="auto"/>
        <w:left w:val="none" w:sz="0" w:space="0" w:color="auto"/>
        <w:bottom w:val="none" w:sz="0" w:space="0" w:color="auto"/>
        <w:right w:val="none" w:sz="0" w:space="0" w:color="auto"/>
      </w:divBdr>
    </w:div>
    <w:div w:id="642581026">
      <w:bodyDiv w:val="1"/>
      <w:marLeft w:val="0"/>
      <w:marRight w:val="0"/>
      <w:marTop w:val="0"/>
      <w:marBottom w:val="0"/>
      <w:divBdr>
        <w:top w:val="none" w:sz="0" w:space="0" w:color="auto"/>
        <w:left w:val="none" w:sz="0" w:space="0" w:color="auto"/>
        <w:bottom w:val="none" w:sz="0" w:space="0" w:color="auto"/>
        <w:right w:val="none" w:sz="0" w:space="0" w:color="auto"/>
      </w:divBdr>
    </w:div>
    <w:div w:id="663822815">
      <w:bodyDiv w:val="1"/>
      <w:marLeft w:val="0"/>
      <w:marRight w:val="0"/>
      <w:marTop w:val="0"/>
      <w:marBottom w:val="0"/>
      <w:divBdr>
        <w:top w:val="none" w:sz="0" w:space="0" w:color="auto"/>
        <w:left w:val="none" w:sz="0" w:space="0" w:color="auto"/>
        <w:bottom w:val="none" w:sz="0" w:space="0" w:color="auto"/>
        <w:right w:val="none" w:sz="0" w:space="0" w:color="auto"/>
      </w:divBdr>
    </w:div>
    <w:div w:id="735132998">
      <w:bodyDiv w:val="1"/>
      <w:marLeft w:val="0"/>
      <w:marRight w:val="0"/>
      <w:marTop w:val="0"/>
      <w:marBottom w:val="0"/>
      <w:divBdr>
        <w:top w:val="none" w:sz="0" w:space="0" w:color="auto"/>
        <w:left w:val="none" w:sz="0" w:space="0" w:color="auto"/>
        <w:bottom w:val="none" w:sz="0" w:space="0" w:color="auto"/>
        <w:right w:val="none" w:sz="0" w:space="0" w:color="auto"/>
      </w:divBdr>
    </w:div>
    <w:div w:id="818883343">
      <w:bodyDiv w:val="1"/>
      <w:marLeft w:val="0"/>
      <w:marRight w:val="0"/>
      <w:marTop w:val="0"/>
      <w:marBottom w:val="0"/>
      <w:divBdr>
        <w:top w:val="none" w:sz="0" w:space="0" w:color="auto"/>
        <w:left w:val="none" w:sz="0" w:space="0" w:color="auto"/>
        <w:bottom w:val="none" w:sz="0" w:space="0" w:color="auto"/>
        <w:right w:val="none" w:sz="0" w:space="0" w:color="auto"/>
      </w:divBdr>
    </w:div>
    <w:div w:id="822551309">
      <w:bodyDiv w:val="1"/>
      <w:marLeft w:val="0"/>
      <w:marRight w:val="0"/>
      <w:marTop w:val="0"/>
      <w:marBottom w:val="0"/>
      <w:divBdr>
        <w:top w:val="none" w:sz="0" w:space="0" w:color="auto"/>
        <w:left w:val="none" w:sz="0" w:space="0" w:color="auto"/>
        <w:bottom w:val="none" w:sz="0" w:space="0" w:color="auto"/>
        <w:right w:val="none" w:sz="0" w:space="0" w:color="auto"/>
      </w:divBdr>
    </w:div>
    <w:div w:id="832573529">
      <w:bodyDiv w:val="1"/>
      <w:marLeft w:val="0"/>
      <w:marRight w:val="0"/>
      <w:marTop w:val="0"/>
      <w:marBottom w:val="0"/>
      <w:divBdr>
        <w:top w:val="none" w:sz="0" w:space="0" w:color="auto"/>
        <w:left w:val="none" w:sz="0" w:space="0" w:color="auto"/>
        <w:bottom w:val="none" w:sz="0" w:space="0" w:color="auto"/>
        <w:right w:val="none" w:sz="0" w:space="0" w:color="auto"/>
      </w:divBdr>
    </w:div>
    <w:div w:id="833842864">
      <w:bodyDiv w:val="1"/>
      <w:marLeft w:val="0"/>
      <w:marRight w:val="0"/>
      <w:marTop w:val="0"/>
      <w:marBottom w:val="0"/>
      <w:divBdr>
        <w:top w:val="none" w:sz="0" w:space="0" w:color="auto"/>
        <w:left w:val="none" w:sz="0" w:space="0" w:color="auto"/>
        <w:bottom w:val="none" w:sz="0" w:space="0" w:color="auto"/>
        <w:right w:val="none" w:sz="0" w:space="0" w:color="auto"/>
      </w:divBdr>
    </w:div>
    <w:div w:id="902832344">
      <w:bodyDiv w:val="1"/>
      <w:marLeft w:val="0"/>
      <w:marRight w:val="0"/>
      <w:marTop w:val="0"/>
      <w:marBottom w:val="0"/>
      <w:divBdr>
        <w:top w:val="none" w:sz="0" w:space="0" w:color="auto"/>
        <w:left w:val="none" w:sz="0" w:space="0" w:color="auto"/>
        <w:bottom w:val="none" w:sz="0" w:space="0" w:color="auto"/>
        <w:right w:val="none" w:sz="0" w:space="0" w:color="auto"/>
      </w:divBdr>
    </w:div>
    <w:div w:id="937058688">
      <w:bodyDiv w:val="1"/>
      <w:marLeft w:val="0"/>
      <w:marRight w:val="0"/>
      <w:marTop w:val="0"/>
      <w:marBottom w:val="0"/>
      <w:divBdr>
        <w:top w:val="none" w:sz="0" w:space="0" w:color="auto"/>
        <w:left w:val="none" w:sz="0" w:space="0" w:color="auto"/>
        <w:bottom w:val="none" w:sz="0" w:space="0" w:color="auto"/>
        <w:right w:val="none" w:sz="0" w:space="0" w:color="auto"/>
      </w:divBdr>
    </w:div>
    <w:div w:id="1008827216">
      <w:bodyDiv w:val="1"/>
      <w:marLeft w:val="0"/>
      <w:marRight w:val="0"/>
      <w:marTop w:val="0"/>
      <w:marBottom w:val="0"/>
      <w:divBdr>
        <w:top w:val="none" w:sz="0" w:space="0" w:color="auto"/>
        <w:left w:val="none" w:sz="0" w:space="0" w:color="auto"/>
        <w:bottom w:val="none" w:sz="0" w:space="0" w:color="auto"/>
        <w:right w:val="none" w:sz="0" w:space="0" w:color="auto"/>
      </w:divBdr>
    </w:div>
    <w:div w:id="1019700016">
      <w:bodyDiv w:val="1"/>
      <w:marLeft w:val="0"/>
      <w:marRight w:val="0"/>
      <w:marTop w:val="0"/>
      <w:marBottom w:val="0"/>
      <w:divBdr>
        <w:top w:val="none" w:sz="0" w:space="0" w:color="auto"/>
        <w:left w:val="none" w:sz="0" w:space="0" w:color="auto"/>
        <w:bottom w:val="none" w:sz="0" w:space="0" w:color="auto"/>
        <w:right w:val="none" w:sz="0" w:space="0" w:color="auto"/>
      </w:divBdr>
    </w:div>
    <w:div w:id="1033921572">
      <w:bodyDiv w:val="1"/>
      <w:marLeft w:val="0"/>
      <w:marRight w:val="0"/>
      <w:marTop w:val="0"/>
      <w:marBottom w:val="0"/>
      <w:divBdr>
        <w:top w:val="none" w:sz="0" w:space="0" w:color="auto"/>
        <w:left w:val="none" w:sz="0" w:space="0" w:color="auto"/>
        <w:bottom w:val="none" w:sz="0" w:space="0" w:color="auto"/>
        <w:right w:val="none" w:sz="0" w:space="0" w:color="auto"/>
      </w:divBdr>
    </w:div>
    <w:div w:id="1117717118">
      <w:bodyDiv w:val="1"/>
      <w:marLeft w:val="0"/>
      <w:marRight w:val="0"/>
      <w:marTop w:val="0"/>
      <w:marBottom w:val="0"/>
      <w:divBdr>
        <w:top w:val="none" w:sz="0" w:space="0" w:color="auto"/>
        <w:left w:val="none" w:sz="0" w:space="0" w:color="auto"/>
        <w:bottom w:val="none" w:sz="0" w:space="0" w:color="auto"/>
        <w:right w:val="none" w:sz="0" w:space="0" w:color="auto"/>
      </w:divBdr>
    </w:div>
    <w:div w:id="1165167442">
      <w:bodyDiv w:val="1"/>
      <w:marLeft w:val="0"/>
      <w:marRight w:val="0"/>
      <w:marTop w:val="0"/>
      <w:marBottom w:val="0"/>
      <w:divBdr>
        <w:top w:val="none" w:sz="0" w:space="0" w:color="auto"/>
        <w:left w:val="none" w:sz="0" w:space="0" w:color="auto"/>
        <w:bottom w:val="none" w:sz="0" w:space="0" w:color="auto"/>
        <w:right w:val="none" w:sz="0" w:space="0" w:color="auto"/>
      </w:divBdr>
    </w:div>
    <w:div w:id="1166091886">
      <w:bodyDiv w:val="1"/>
      <w:marLeft w:val="0"/>
      <w:marRight w:val="0"/>
      <w:marTop w:val="0"/>
      <w:marBottom w:val="0"/>
      <w:divBdr>
        <w:top w:val="none" w:sz="0" w:space="0" w:color="auto"/>
        <w:left w:val="none" w:sz="0" w:space="0" w:color="auto"/>
        <w:bottom w:val="none" w:sz="0" w:space="0" w:color="auto"/>
        <w:right w:val="none" w:sz="0" w:space="0" w:color="auto"/>
      </w:divBdr>
    </w:div>
    <w:div w:id="1212115439">
      <w:bodyDiv w:val="1"/>
      <w:marLeft w:val="0"/>
      <w:marRight w:val="0"/>
      <w:marTop w:val="0"/>
      <w:marBottom w:val="0"/>
      <w:divBdr>
        <w:top w:val="none" w:sz="0" w:space="0" w:color="auto"/>
        <w:left w:val="none" w:sz="0" w:space="0" w:color="auto"/>
        <w:bottom w:val="none" w:sz="0" w:space="0" w:color="auto"/>
        <w:right w:val="none" w:sz="0" w:space="0" w:color="auto"/>
      </w:divBdr>
    </w:div>
    <w:div w:id="1242523208">
      <w:bodyDiv w:val="1"/>
      <w:marLeft w:val="0"/>
      <w:marRight w:val="0"/>
      <w:marTop w:val="0"/>
      <w:marBottom w:val="0"/>
      <w:divBdr>
        <w:top w:val="none" w:sz="0" w:space="0" w:color="auto"/>
        <w:left w:val="none" w:sz="0" w:space="0" w:color="auto"/>
        <w:bottom w:val="none" w:sz="0" w:space="0" w:color="auto"/>
        <w:right w:val="none" w:sz="0" w:space="0" w:color="auto"/>
      </w:divBdr>
    </w:div>
    <w:div w:id="1286040706">
      <w:bodyDiv w:val="1"/>
      <w:marLeft w:val="0"/>
      <w:marRight w:val="0"/>
      <w:marTop w:val="0"/>
      <w:marBottom w:val="0"/>
      <w:divBdr>
        <w:top w:val="none" w:sz="0" w:space="0" w:color="auto"/>
        <w:left w:val="none" w:sz="0" w:space="0" w:color="auto"/>
        <w:bottom w:val="none" w:sz="0" w:space="0" w:color="auto"/>
        <w:right w:val="none" w:sz="0" w:space="0" w:color="auto"/>
      </w:divBdr>
    </w:div>
    <w:div w:id="1408115505">
      <w:bodyDiv w:val="1"/>
      <w:marLeft w:val="0"/>
      <w:marRight w:val="0"/>
      <w:marTop w:val="0"/>
      <w:marBottom w:val="0"/>
      <w:divBdr>
        <w:top w:val="none" w:sz="0" w:space="0" w:color="auto"/>
        <w:left w:val="none" w:sz="0" w:space="0" w:color="auto"/>
        <w:bottom w:val="none" w:sz="0" w:space="0" w:color="auto"/>
        <w:right w:val="none" w:sz="0" w:space="0" w:color="auto"/>
      </w:divBdr>
    </w:div>
    <w:div w:id="1462841082">
      <w:bodyDiv w:val="1"/>
      <w:marLeft w:val="0"/>
      <w:marRight w:val="0"/>
      <w:marTop w:val="0"/>
      <w:marBottom w:val="0"/>
      <w:divBdr>
        <w:top w:val="none" w:sz="0" w:space="0" w:color="auto"/>
        <w:left w:val="none" w:sz="0" w:space="0" w:color="auto"/>
        <w:bottom w:val="none" w:sz="0" w:space="0" w:color="auto"/>
        <w:right w:val="none" w:sz="0" w:space="0" w:color="auto"/>
      </w:divBdr>
    </w:div>
    <w:div w:id="1591549949">
      <w:bodyDiv w:val="1"/>
      <w:marLeft w:val="0"/>
      <w:marRight w:val="0"/>
      <w:marTop w:val="0"/>
      <w:marBottom w:val="0"/>
      <w:divBdr>
        <w:top w:val="none" w:sz="0" w:space="0" w:color="auto"/>
        <w:left w:val="none" w:sz="0" w:space="0" w:color="auto"/>
        <w:bottom w:val="none" w:sz="0" w:space="0" w:color="auto"/>
        <w:right w:val="none" w:sz="0" w:space="0" w:color="auto"/>
      </w:divBdr>
    </w:div>
    <w:div w:id="1602224688">
      <w:bodyDiv w:val="1"/>
      <w:marLeft w:val="0"/>
      <w:marRight w:val="0"/>
      <w:marTop w:val="0"/>
      <w:marBottom w:val="0"/>
      <w:divBdr>
        <w:top w:val="none" w:sz="0" w:space="0" w:color="auto"/>
        <w:left w:val="none" w:sz="0" w:space="0" w:color="auto"/>
        <w:bottom w:val="none" w:sz="0" w:space="0" w:color="auto"/>
        <w:right w:val="none" w:sz="0" w:space="0" w:color="auto"/>
      </w:divBdr>
    </w:div>
    <w:div w:id="1623417112">
      <w:bodyDiv w:val="1"/>
      <w:marLeft w:val="0"/>
      <w:marRight w:val="0"/>
      <w:marTop w:val="0"/>
      <w:marBottom w:val="0"/>
      <w:divBdr>
        <w:top w:val="none" w:sz="0" w:space="0" w:color="auto"/>
        <w:left w:val="none" w:sz="0" w:space="0" w:color="auto"/>
        <w:bottom w:val="none" w:sz="0" w:space="0" w:color="auto"/>
        <w:right w:val="none" w:sz="0" w:space="0" w:color="auto"/>
      </w:divBdr>
    </w:div>
    <w:div w:id="1676228136">
      <w:bodyDiv w:val="1"/>
      <w:marLeft w:val="0"/>
      <w:marRight w:val="0"/>
      <w:marTop w:val="0"/>
      <w:marBottom w:val="0"/>
      <w:divBdr>
        <w:top w:val="none" w:sz="0" w:space="0" w:color="auto"/>
        <w:left w:val="none" w:sz="0" w:space="0" w:color="auto"/>
        <w:bottom w:val="none" w:sz="0" w:space="0" w:color="auto"/>
        <w:right w:val="none" w:sz="0" w:space="0" w:color="auto"/>
      </w:divBdr>
    </w:div>
    <w:div w:id="1703626411">
      <w:bodyDiv w:val="1"/>
      <w:marLeft w:val="0"/>
      <w:marRight w:val="0"/>
      <w:marTop w:val="0"/>
      <w:marBottom w:val="0"/>
      <w:divBdr>
        <w:top w:val="none" w:sz="0" w:space="0" w:color="auto"/>
        <w:left w:val="none" w:sz="0" w:space="0" w:color="auto"/>
        <w:bottom w:val="none" w:sz="0" w:space="0" w:color="auto"/>
        <w:right w:val="none" w:sz="0" w:space="0" w:color="auto"/>
      </w:divBdr>
    </w:div>
    <w:div w:id="1738168474">
      <w:bodyDiv w:val="1"/>
      <w:marLeft w:val="0"/>
      <w:marRight w:val="0"/>
      <w:marTop w:val="0"/>
      <w:marBottom w:val="0"/>
      <w:divBdr>
        <w:top w:val="none" w:sz="0" w:space="0" w:color="auto"/>
        <w:left w:val="none" w:sz="0" w:space="0" w:color="auto"/>
        <w:bottom w:val="none" w:sz="0" w:space="0" w:color="auto"/>
        <w:right w:val="none" w:sz="0" w:space="0" w:color="auto"/>
      </w:divBdr>
    </w:div>
    <w:div w:id="1747603924">
      <w:bodyDiv w:val="1"/>
      <w:marLeft w:val="0"/>
      <w:marRight w:val="0"/>
      <w:marTop w:val="0"/>
      <w:marBottom w:val="0"/>
      <w:divBdr>
        <w:top w:val="none" w:sz="0" w:space="0" w:color="auto"/>
        <w:left w:val="none" w:sz="0" w:space="0" w:color="auto"/>
        <w:bottom w:val="none" w:sz="0" w:space="0" w:color="auto"/>
        <w:right w:val="none" w:sz="0" w:space="0" w:color="auto"/>
      </w:divBdr>
    </w:div>
    <w:div w:id="1815639387">
      <w:bodyDiv w:val="1"/>
      <w:marLeft w:val="0"/>
      <w:marRight w:val="0"/>
      <w:marTop w:val="0"/>
      <w:marBottom w:val="0"/>
      <w:divBdr>
        <w:top w:val="none" w:sz="0" w:space="0" w:color="auto"/>
        <w:left w:val="none" w:sz="0" w:space="0" w:color="auto"/>
        <w:bottom w:val="none" w:sz="0" w:space="0" w:color="auto"/>
        <w:right w:val="none" w:sz="0" w:space="0" w:color="auto"/>
      </w:divBdr>
    </w:div>
    <w:div w:id="1851220393">
      <w:bodyDiv w:val="1"/>
      <w:marLeft w:val="0"/>
      <w:marRight w:val="0"/>
      <w:marTop w:val="0"/>
      <w:marBottom w:val="0"/>
      <w:divBdr>
        <w:top w:val="none" w:sz="0" w:space="0" w:color="auto"/>
        <w:left w:val="none" w:sz="0" w:space="0" w:color="auto"/>
        <w:bottom w:val="none" w:sz="0" w:space="0" w:color="auto"/>
        <w:right w:val="none" w:sz="0" w:space="0" w:color="auto"/>
      </w:divBdr>
    </w:div>
    <w:div w:id="20242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0cfdfd-5bc8-4103-afde-52c866a48fc4">
      <Terms xmlns="http://schemas.microsoft.com/office/infopath/2007/PartnerControls"/>
    </lcf76f155ced4ddcb4097134ff3c332f>
    <TaxCatchAll xmlns="da768f28-a36b-4009-b6dc-f549301ccf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37E29677C2A418E9E8A090BEE0F1E" ma:contentTypeVersion="19" ma:contentTypeDescription="Create a new document." ma:contentTypeScope="" ma:versionID="9d426733f79c0f95d6668cd5d2e830d2">
  <xsd:schema xmlns:xsd="http://www.w3.org/2001/XMLSchema" xmlns:xs="http://www.w3.org/2001/XMLSchema" xmlns:p="http://schemas.microsoft.com/office/2006/metadata/properties" xmlns:ns2="aa0cfdfd-5bc8-4103-afde-52c866a48fc4" xmlns:ns3="da768f28-a36b-4009-b6dc-f549301ccff5" targetNamespace="http://schemas.microsoft.com/office/2006/metadata/properties" ma:root="true" ma:fieldsID="db00abb45a639d251ddd8e622331646e" ns2:_="" ns3:_="">
    <xsd:import namespace="aa0cfdfd-5bc8-4103-afde-52c866a48fc4"/>
    <xsd:import namespace="da768f28-a36b-4009-b6dc-f549301cc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cfdfd-5bc8-4103-afde-52c866a4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68f28-a36b-4009-b6dc-f549301cc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13a09f-324d-4578-9a51-970e406f6c87}" ma:internalName="TaxCatchAll" ma:showField="CatchAllData" ma:web="da768f28-a36b-4009-b6dc-f549301cc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BA6CA-EC02-4631-90E7-EC8291A307CA}">
  <ds:schemaRefs>
    <ds:schemaRef ds:uri="http://schemas.microsoft.com/sharepoint/v3/contenttype/forms"/>
  </ds:schemaRefs>
</ds:datastoreItem>
</file>

<file path=customXml/itemProps2.xml><?xml version="1.0" encoding="utf-8"?>
<ds:datastoreItem xmlns:ds="http://schemas.openxmlformats.org/officeDocument/2006/customXml" ds:itemID="{ACA75CDF-EE92-4FEA-9FC8-9937890A624C}">
  <ds:schemaRefs>
    <ds:schemaRef ds:uri="http://schemas.microsoft.com/office/2006/metadata/properties"/>
    <ds:schemaRef ds:uri="http://schemas.microsoft.com/office/infopath/2007/PartnerControls"/>
    <ds:schemaRef ds:uri="aa0cfdfd-5bc8-4103-afde-52c866a48fc4"/>
    <ds:schemaRef ds:uri="da768f28-a36b-4009-b6dc-f549301ccff5"/>
  </ds:schemaRefs>
</ds:datastoreItem>
</file>

<file path=customXml/itemProps3.xml><?xml version="1.0" encoding="utf-8"?>
<ds:datastoreItem xmlns:ds="http://schemas.openxmlformats.org/officeDocument/2006/customXml" ds:itemID="{38D85922-6CAF-4922-B7E7-9E3B5F73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cfdfd-5bc8-4103-afde-52c866a48fc4"/>
    <ds:schemaRef ds:uri="da768f28-a36b-4009-b6dc-f549301c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1481</Words>
  <Characters>8745</Characters>
  <Application>Microsoft Office Word</Application>
  <DocSecurity>0</DocSecurity>
  <Lines>366</Lines>
  <Paragraphs>140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Lambert</dc:creator>
  <cp:keywords/>
  <dc:description/>
  <cp:lastModifiedBy>Luke Murray</cp:lastModifiedBy>
  <cp:revision>66</cp:revision>
  <dcterms:created xsi:type="dcterms:W3CDTF">2026-02-03T22:34:00Z</dcterms:created>
  <dcterms:modified xsi:type="dcterms:W3CDTF">2026-02-23T16:50:00Z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0x01010027337E29677C2A418E9E8A090BEE0F1E</vt:lpwstr>
  </property>
  <property fmtid="{D5CDD505-2E9C-101B-9397-08002B2CF9AE}" pid="3" name="MediaServiceImageTags">
    <vt:lpwstr/>
  </property>
</Properties>
</file>